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61017" w14:textId="399AE9BF" w:rsidR="008D7869" w:rsidRPr="00126774" w:rsidRDefault="008D7869" w:rsidP="008D7869">
      <w:pPr>
        <w:widowControl w:val="0"/>
        <w:autoSpaceDE w:val="0"/>
        <w:autoSpaceDN w:val="0"/>
        <w:adjustRightInd w:val="0"/>
        <w:spacing w:line="276" w:lineRule="auto"/>
        <w:jc w:val="right"/>
        <w:rPr>
          <w:b/>
          <w:bCs/>
          <w:color w:val="000000" w:themeColor="text1"/>
        </w:rPr>
      </w:pPr>
      <w:r w:rsidRPr="00126774">
        <w:rPr>
          <w:b/>
          <w:bCs/>
          <w:color w:val="000000" w:themeColor="text1"/>
        </w:rPr>
        <w:t xml:space="preserve">Załącznik nr </w:t>
      </w:r>
      <w:r w:rsidR="009570F6">
        <w:rPr>
          <w:b/>
          <w:bCs/>
          <w:color w:val="000000" w:themeColor="text1"/>
        </w:rPr>
        <w:t>2</w:t>
      </w:r>
      <w:r w:rsidRPr="00126774">
        <w:rPr>
          <w:b/>
          <w:bCs/>
          <w:color w:val="000000" w:themeColor="text1"/>
        </w:rPr>
        <w:t xml:space="preserve"> do SWZ</w:t>
      </w:r>
    </w:p>
    <w:p w14:paraId="4A53F0BC" w14:textId="77777777" w:rsidR="008D7869" w:rsidRPr="00126774" w:rsidRDefault="008D7869" w:rsidP="008D7869">
      <w:pPr>
        <w:widowControl w:val="0"/>
        <w:autoSpaceDE w:val="0"/>
        <w:autoSpaceDN w:val="0"/>
        <w:adjustRightInd w:val="0"/>
        <w:spacing w:line="276" w:lineRule="auto"/>
        <w:ind w:left="-225"/>
        <w:rPr>
          <w:b/>
          <w:bCs/>
          <w:color w:val="000000" w:themeColor="text1"/>
          <w:sz w:val="16"/>
          <w:szCs w:val="16"/>
        </w:rPr>
      </w:pPr>
    </w:p>
    <w:p w14:paraId="114746D9" w14:textId="77777777" w:rsidR="008D7869" w:rsidRPr="00126774" w:rsidRDefault="008D7869" w:rsidP="008D7869">
      <w:pPr>
        <w:spacing w:after="120" w:line="276" w:lineRule="auto"/>
        <w:jc w:val="center"/>
        <w:rPr>
          <w:b/>
          <w:bCs/>
          <w:color w:val="000000" w:themeColor="text1"/>
        </w:rPr>
      </w:pPr>
      <w:r w:rsidRPr="00126774">
        <w:rPr>
          <w:b/>
          <w:bCs/>
          <w:color w:val="000000" w:themeColor="text1"/>
        </w:rPr>
        <w:t>Projektowane postanowienia umowy w sprawie zamówienia publicznego, które zostaną wprowadzone do treści tej umowy</w:t>
      </w:r>
    </w:p>
    <w:p w14:paraId="7675B18B" w14:textId="77777777" w:rsidR="008D7869" w:rsidRPr="00126774" w:rsidRDefault="008D7869" w:rsidP="008D7869">
      <w:pPr>
        <w:spacing w:line="276" w:lineRule="auto"/>
        <w:rPr>
          <w:b/>
          <w:bCs/>
          <w:color w:val="000000" w:themeColor="text1"/>
        </w:rPr>
      </w:pPr>
    </w:p>
    <w:p w14:paraId="1C2922FA" w14:textId="2E143EF5" w:rsidR="008D7869" w:rsidRPr="00126774" w:rsidRDefault="008D7869" w:rsidP="008D7869">
      <w:pPr>
        <w:spacing w:line="276" w:lineRule="auto"/>
        <w:jc w:val="center"/>
        <w:rPr>
          <w:b/>
          <w:bCs/>
          <w:color w:val="000000" w:themeColor="text1"/>
        </w:rPr>
      </w:pPr>
      <w:r w:rsidRPr="00126774">
        <w:rPr>
          <w:b/>
          <w:bCs/>
          <w:color w:val="000000" w:themeColor="text1"/>
        </w:rPr>
        <w:t xml:space="preserve">UMOWA NR </w:t>
      </w:r>
      <w:r w:rsidR="009570F6">
        <w:rPr>
          <w:b/>
          <w:bCs/>
          <w:color w:val="000000" w:themeColor="text1"/>
        </w:rPr>
        <w:t>A.</w:t>
      </w:r>
      <w:r w:rsidRPr="00126774">
        <w:rPr>
          <w:b/>
          <w:bCs/>
          <w:color w:val="000000" w:themeColor="text1"/>
        </w:rPr>
        <w:t>…….202</w:t>
      </w:r>
      <w:r>
        <w:rPr>
          <w:b/>
          <w:bCs/>
          <w:color w:val="000000" w:themeColor="text1"/>
        </w:rPr>
        <w:t>5</w:t>
      </w:r>
    </w:p>
    <w:p w14:paraId="712F7F7F" w14:textId="77777777" w:rsidR="008D7869" w:rsidRPr="00126774" w:rsidRDefault="008D7869" w:rsidP="008D7869">
      <w:pPr>
        <w:spacing w:line="276" w:lineRule="auto"/>
        <w:rPr>
          <w:color w:val="000000" w:themeColor="text1"/>
        </w:rPr>
      </w:pPr>
    </w:p>
    <w:p w14:paraId="0ADA715D" w14:textId="77777777" w:rsidR="00FF3E1F" w:rsidRDefault="00FF3E1F" w:rsidP="00FF3E1F">
      <w:pPr>
        <w:pStyle w:val="Tekstpodstawowy"/>
        <w:numPr>
          <w:ilvl w:val="12"/>
          <w:numId w:val="0"/>
        </w:numPr>
        <w:tabs>
          <w:tab w:val="left" w:pos="708"/>
        </w:tabs>
        <w:spacing w:line="276" w:lineRule="auto"/>
        <w:rPr>
          <w:rFonts w:eastAsia="Times New Roman"/>
          <w:color w:val="auto"/>
        </w:rPr>
      </w:pPr>
      <w:r>
        <w:t xml:space="preserve">zawarta w dniu ………. w Nowej Soli pomiędzy </w:t>
      </w:r>
      <w:r>
        <w:rPr>
          <w:b/>
          <w:bCs/>
        </w:rPr>
        <w:t xml:space="preserve">Sądem Rejonowym w Nowej Soli </w:t>
      </w:r>
      <w:r>
        <w:t xml:space="preserve">z siedzibą przy ul. M.J. Piłsudskiego 24, 67-100 Nowa Sól, </w:t>
      </w:r>
    </w:p>
    <w:p w14:paraId="793BBC9F" w14:textId="77777777" w:rsidR="00FF3E1F" w:rsidRDefault="00FF3E1F" w:rsidP="00FF3E1F">
      <w:pPr>
        <w:pStyle w:val="Tekstpodstawowy"/>
        <w:numPr>
          <w:ilvl w:val="12"/>
          <w:numId w:val="0"/>
        </w:numPr>
        <w:tabs>
          <w:tab w:val="left" w:pos="708"/>
        </w:tabs>
        <w:spacing w:line="276" w:lineRule="auto"/>
      </w:pPr>
      <w:r>
        <w:t xml:space="preserve">numer identyfikacji podatkowej 925-14-62-599, REGON 000325506  </w:t>
      </w:r>
    </w:p>
    <w:p w14:paraId="03C016AD" w14:textId="77777777" w:rsidR="00FF3E1F" w:rsidRDefault="00FF3E1F" w:rsidP="00FF3E1F">
      <w:pPr>
        <w:pStyle w:val="Tekstpodstawowy"/>
        <w:numPr>
          <w:ilvl w:val="12"/>
          <w:numId w:val="0"/>
        </w:numPr>
        <w:tabs>
          <w:tab w:val="left" w:pos="708"/>
        </w:tabs>
        <w:spacing w:line="276" w:lineRule="auto"/>
      </w:pPr>
      <w:r>
        <w:t>reprezentowanym przez:</w:t>
      </w:r>
    </w:p>
    <w:p w14:paraId="7B32A883" w14:textId="77777777" w:rsidR="00FF3E1F" w:rsidRDefault="00FF3E1F" w:rsidP="00FF3E1F">
      <w:pPr>
        <w:pStyle w:val="Tekstpodstawowy"/>
        <w:numPr>
          <w:ilvl w:val="12"/>
          <w:numId w:val="0"/>
        </w:numPr>
        <w:tabs>
          <w:tab w:val="left" w:pos="708"/>
        </w:tabs>
        <w:spacing w:line="276" w:lineRule="auto"/>
        <w:ind w:right="70"/>
        <w:rPr>
          <w:b/>
          <w:bCs/>
        </w:rPr>
      </w:pPr>
      <w:r>
        <w:rPr>
          <w:b/>
          <w:bCs/>
        </w:rPr>
        <w:t>Joannę Wawrzykowską – Dyrektora Sądu</w:t>
      </w:r>
    </w:p>
    <w:p w14:paraId="6177963C" w14:textId="77777777" w:rsidR="00FF3E1F" w:rsidRDefault="00FF3E1F" w:rsidP="00FF3E1F">
      <w:pPr>
        <w:tabs>
          <w:tab w:val="left" w:pos="708"/>
        </w:tabs>
        <w:spacing w:line="276" w:lineRule="auto"/>
        <w:ind w:left="0" w:firstLine="0"/>
      </w:pPr>
      <w:r>
        <w:t>zwanym dalej „zamawiającym”,</w:t>
      </w:r>
    </w:p>
    <w:p w14:paraId="493575AC" w14:textId="77777777" w:rsidR="008D7869" w:rsidRPr="00126774" w:rsidRDefault="008D7869" w:rsidP="001E3A06">
      <w:pPr>
        <w:spacing w:line="276" w:lineRule="auto"/>
        <w:ind w:left="-142" w:firstLine="142"/>
        <w:rPr>
          <w:color w:val="000000" w:themeColor="text1"/>
        </w:rPr>
      </w:pPr>
      <w:r w:rsidRPr="00126774">
        <w:rPr>
          <w:color w:val="000000" w:themeColor="text1"/>
        </w:rPr>
        <w:t xml:space="preserve">a </w:t>
      </w:r>
    </w:p>
    <w:p w14:paraId="22F02094" w14:textId="1CCB7A75" w:rsidR="008D7869" w:rsidRPr="006A184D" w:rsidRDefault="008D7869" w:rsidP="002C205D">
      <w:pPr>
        <w:shd w:val="clear" w:color="auto" w:fill="FFFFFF"/>
        <w:spacing w:line="276" w:lineRule="auto"/>
        <w:ind w:left="0" w:firstLine="0"/>
      </w:pPr>
      <w:r w:rsidRPr="006A184D">
        <w:rPr>
          <w:sz w:val="20"/>
          <w:szCs w:val="20"/>
        </w:rPr>
        <w:t>(*gdy kontrahentem jest spółka prawa handlowego):</w:t>
      </w:r>
      <w:r w:rsidRPr="006A184D">
        <w:rPr>
          <w:b/>
          <w:bCs/>
          <w:sz w:val="20"/>
          <w:szCs w:val="20"/>
        </w:rPr>
        <w:t xml:space="preserve"> </w:t>
      </w:r>
      <w:r w:rsidRPr="006A184D">
        <w:t>…………………… z siedzibą</w:t>
      </w:r>
      <w:r w:rsidR="002C205D">
        <w:t xml:space="preserve"> </w:t>
      </w:r>
      <w:r w:rsidRPr="006A184D">
        <w:t>przy</w:t>
      </w:r>
      <w:r w:rsidRPr="006A184D">
        <w:rPr>
          <w:b/>
          <w:bCs/>
        </w:rPr>
        <w:t> </w:t>
      </w:r>
      <w:r w:rsidRPr="006A184D">
        <w:t>ul. …………………………, ………………………………, wpisaną do rejestru przedsiębiorców Krajowego Rejestru Sądowego, prowadzonego przez Sąd ……………, pod numerem KRS: ………………………,</w:t>
      </w:r>
    </w:p>
    <w:p w14:paraId="711E801D" w14:textId="77777777" w:rsidR="008D7869" w:rsidRPr="006A184D" w:rsidRDefault="008D7869" w:rsidP="002C205D">
      <w:pPr>
        <w:shd w:val="clear" w:color="auto" w:fill="FFFFFF"/>
        <w:spacing w:line="276" w:lineRule="auto"/>
        <w:ind w:left="0" w:firstLine="0"/>
      </w:pPr>
      <w:r w:rsidRPr="006A184D">
        <w:t>NIP </w:t>
      </w:r>
      <w:hyperlink r:id="rId7" w:history="1">
        <w:r w:rsidRPr="006A184D">
          <w:t>…………………</w:t>
        </w:r>
      </w:hyperlink>
      <w:r w:rsidRPr="006A184D">
        <w:t>  REGON ……………………….</w:t>
      </w:r>
    </w:p>
    <w:p w14:paraId="3A25DB23" w14:textId="77777777" w:rsidR="008D7869" w:rsidRPr="006A184D" w:rsidRDefault="008D7869" w:rsidP="002C205D">
      <w:pPr>
        <w:spacing w:line="276" w:lineRule="auto"/>
        <w:ind w:left="0" w:firstLine="0"/>
      </w:pPr>
      <w:r w:rsidRPr="006A184D">
        <w:t>w imieniu, którego działa:</w:t>
      </w:r>
    </w:p>
    <w:p w14:paraId="59549844" w14:textId="77777777" w:rsidR="008D7869" w:rsidRPr="006A184D" w:rsidRDefault="008D7869" w:rsidP="002C205D">
      <w:pPr>
        <w:spacing w:line="276" w:lineRule="auto"/>
        <w:ind w:left="0" w:firstLine="0"/>
      </w:pPr>
      <w:r w:rsidRPr="006A184D">
        <w:t>……………………………………………..</w:t>
      </w:r>
    </w:p>
    <w:p w14:paraId="1D625EA5" w14:textId="394B811B" w:rsidR="008D7869" w:rsidRPr="006A184D" w:rsidRDefault="008D7869" w:rsidP="002C205D">
      <w:pPr>
        <w:widowControl w:val="0"/>
        <w:autoSpaceDE w:val="0"/>
        <w:autoSpaceDN w:val="0"/>
        <w:adjustRightInd w:val="0"/>
        <w:spacing w:before="120" w:line="276" w:lineRule="auto"/>
        <w:ind w:left="0" w:firstLine="0"/>
      </w:pPr>
      <w:r w:rsidRPr="006A184D">
        <w:rPr>
          <w:sz w:val="20"/>
          <w:szCs w:val="20"/>
        </w:rPr>
        <w:t xml:space="preserve">(*gdy kontrahentem jest osoba fizyczna prowadząca działalność gospodarczą): </w:t>
      </w:r>
      <w:r w:rsidRPr="006A184D">
        <w:t>………………,</w:t>
      </w:r>
      <w:r w:rsidR="002C205D">
        <w:t xml:space="preserve"> </w:t>
      </w:r>
      <w:r w:rsidRPr="006A184D">
        <w:t xml:space="preserve">prowadzącą/-ym działalność gospodarczą pod nazwą …………………………… z siedzibą przy ul. ……………………, ………………………… </w:t>
      </w:r>
    </w:p>
    <w:p w14:paraId="61D58FAB" w14:textId="77777777" w:rsidR="008D7869" w:rsidRDefault="008D7869" w:rsidP="002C205D">
      <w:pPr>
        <w:widowControl w:val="0"/>
        <w:autoSpaceDE w:val="0"/>
        <w:autoSpaceDN w:val="0"/>
        <w:adjustRightInd w:val="0"/>
        <w:spacing w:line="276" w:lineRule="auto"/>
        <w:ind w:left="0" w:firstLine="0"/>
      </w:pPr>
      <w:r w:rsidRPr="006A184D">
        <w:t xml:space="preserve">NIP ……………, REGON …………, </w:t>
      </w:r>
    </w:p>
    <w:p w14:paraId="58F58802" w14:textId="77777777" w:rsidR="008D7869" w:rsidRPr="006A184D" w:rsidRDefault="008D7869" w:rsidP="002C205D">
      <w:pPr>
        <w:spacing w:line="276" w:lineRule="auto"/>
        <w:ind w:left="0" w:firstLine="0"/>
      </w:pPr>
      <w:r w:rsidRPr="006A184D">
        <w:t>zwanym dalej „wykonawcą”.</w:t>
      </w:r>
    </w:p>
    <w:p w14:paraId="51F4D56B" w14:textId="71107E3A" w:rsidR="00AF0C05" w:rsidRDefault="00D31BD7" w:rsidP="002C205D">
      <w:pPr>
        <w:spacing w:before="360" w:after="244" w:line="271" w:lineRule="auto"/>
        <w:ind w:left="0" w:right="71" w:firstLine="0"/>
      </w:pPr>
      <w:r>
        <w:t>W wyniku rozstrzygnięcia postępowania o udzielenie zamówienia publicznego, prowadzonego w trybie podstawowym, na podstawie art. 275 pkt 1 ustawy z dnia 11 września 2019 r. Prawo zamówień publicznych (</w:t>
      </w:r>
      <w:r w:rsidR="00C403EF" w:rsidRPr="001E070F">
        <w:rPr>
          <w:color w:val="000000" w:themeColor="text1"/>
        </w:rPr>
        <w:t>Dz. U. z 2024 r. poz. 1320</w:t>
      </w:r>
      <w:r w:rsidR="00C403EF">
        <w:rPr>
          <w:color w:val="000000" w:themeColor="text1"/>
        </w:rPr>
        <w:t xml:space="preserve"> oraz </w:t>
      </w:r>
      <w:r w:rsidR="00C403EF">
        <w:rPr>
          <w:color w:val="000000" w:themeColor="text1"/>
        </w:rPr>
        <w:br/>
        <w:t>z 2025 r. poz. 620, 794, 1165, 1173, 1235 i 769</w:t>
      </w:r>
      <w:r>
        <w:t xml:space="preserve">), zwanej dalej „ustawą Pzp” została zawarta umowa o następującej treści: </w:t>
      </w:r>
    </w:p>
    <w:p w14:paraId="38AC3D91" w14:textId="77777777" w:rsidR="00AF0C05" w:rsidRDefault="00D31BD7">
      <w:pPr>
        <w:pStyle w:val="Nagwek1"/>
        <w:spacing w:after="251"/>
        <w:ind w:right="11"/>
      </w:pPr>
      <w:r>
        <w:t xml:space="preserve">§ 1 PRZEDMIOT UMOWY </w:t>
      </w:r>
    </w:p>
    <w:p w14:paraId="322DA84A" w14:textId="0F0821F4" w:rsidR="008E764D" w:rsidRDefault="00D31BD7" w:rsidP="008E764D">
      <w:pPr>
        <w:widowControl w:val="0"/>
        <w:numPr>
          <w:ilvl w:val="1"/>
          <w:numId w:val="29"/>
        </w:numPr>
        <w:tabs>
          <w:tab w:val="clear" w:pos="1440"/>
          <w:tab w:val="num" w:pos="426"/>
        </w:tabs>
        <w:autoSpaceDE w:val="0"/>
        <w:autoSpaceDN w:val="0"/>
        <w:adjustRightInd w:val="0"/>
        <w:spacing w:after="0" w:line="276" w:lineRule="auto"/>
        <w:ind w:left="426" w:hanging="426"/>
        <w:rPr>
          <w:bCs/>
        </w:rPr>
      </w:pPr>
      <w:r>
        <w:t xml:space="preserve">Przedmiotem umowy jest </w:t>
      </w:r>
      <w:r w:rsidR="008E764D">
        <w:rPr>
          <w:rFonts w:eastAsia="Calibri"/>
        </w:rPr>
        <w:t>sprzątanie i utrzymanie czystości wewnątrz i na zewnątrz</w:t>
      </w:r>
      <w:r w:rsidR="008E764D" w:rsidRPr="00AA7094">
        <w:rPr>
          <w:rFonts w:eastAsia="Calibri"/>
        </w:rPr>
        <w:t xml:space="preserve"> </w:t>
      </w:r>
      <w:bookmarkStart w:id="0" w:name="_Hlk147915923"/>
      <w:r w:rsidR="008E764D" w:rsidRPr="00AA7094">
        <w:rPr>
          <w:bCs/>
        </w:rPr>
        <w:t xml:space="preserve">budynków </w:t>
      </w:r>
      <w:r w:rsidR="008E764D">
        <w:rPr>
          <w:bCs/>
        </w:rPr>
        <w:t>Sądu Rejonowego w Nowej Soli</w:t>
      </w:r>
      <w:r w:rsidR="008E764D" w:rsidRPr="00AA7094">
        <w:rPr>
          <w:bCs/>
        </w:rPr>
        <w:t xml:space="preserve"> zlokalizowanych </w:t>
      </w:r>
      <w:bookmarkEnd w:id="0"/>
    </w:p>
    <w:p w14:paraId="1C9DFEB8" w14:textId="77777777" w:rsidR="008E764D" w:rsidRPr="007701B5" w:rsidRDefault="008E764D" w:rsidP="008E764D">
      <w:pPr>
        <w:widowControl w:val="0"/>
        <w:numPr>
          <w:ilvl w:val="1"/>
          <w:numId w:val="30"/>
        </w:numPr>
        <w:tabs>
          <w:tab w:val="clear" w:pos="1440"/>
        </w:tabs>
        <w:autoSpaceDE w:val="0"/>
        <w:autoSpaceDN w:val="0"/>
        <w:adjustRightInd w:val="0"/>
        <w:spacing w:after="0" w:line="276" w:lineRule="auto"/>
        <w:rPr>
          <w:bCs/>
        </w:rPr>
      </w:pPr>
      <w:r w:rsidRPr="007701B5">
        <w:rPr>
          <w:bCs/>
        </w:rPr>
        <w:t>przy ul. Marszałka J. Piłsudskiego 24 – wewnątrz budynku,</w:t>
      </w:r>
    </w:p>
    <w:p w14:paraId="74419888" w14:textId="6EC53784" w:rsidR="008E764D" w:rsidRDefault="008E764D" w:rsidP="008E764D">
      <w:pPr>
        <w:widowControl w:val="0"/>
        <w:numPr>
          <w:ilvl w:val="1"/>
          <w:numId w:val="30"/>
        </w:numPr>
        <w:autoSpaceDE w:val="0"/>
        <w:autoSpaceDN w:val="0"/>
        <w:adjustRightInd w:val="0"/>
        <w:spacing w:after="0" w:line="276" w:lineRule="auto"/>
        <w:rPr>
          <w:bCs/>
        </w:rPr>
      </w:pPr>
      <w:r w:rsidRPr="007701B5">
        <w:rPr>
          <w:bCs/>
        </w:rPr>
        <w:t>przy ul. Marszałka J. Piłsudskiego 24 – na terenie zewnętrznym,</w:t>
      </w:r>
    </w:p>
    <w:p w14:paraId="6EF94908" w14:textId="77777777" w:rsidR="008E764D" w:rsidRPr="007701B5" w:rsidRDefault="008E764D" w:rsidP="008E764D">
      <w:pPr>
        <w:widowControl w:val="0"/>
        <w:numPr>
          <w:ilvl w:val="1"/>
          <w:numId w:val="30"/>
        </w:numPr>
        <w:autoSpaceDE w:val="0"/>
        <w:autoSpaceDN w:val="0"/>
        <w:adjustRightInd w:val="0"/>
        <w:spacing w:after="0" w:line="276" w:lineRule="auto"/>
        <w:rPr>
          <w:bCs/>
        </w:rPr>
      </w:pPr>
      <w:r w:rsidRPr="007701B5">
        <w:rPr>
          <w:bCs/>
        </w:rPr>
        <w:t>przy ul. Żeromskiego 2 – wewnątrz budynku</w:t>
      </w:r>
    </w:p>
    <w:p w14:paraId="1EEFC22F" w14:textId="64EB16BE" w:rsidR="008E764D" w:rsidRPr="006649F0" w:rsidRDefault="008E764D" w:rsidP="006649F0">
      <w:pPr>
        <w:widowControl w:val="0"/>
        <w:numPr>
          <w:ilvl w:val="1"/>
          <w:numId w:val="30"/>
        </w:numPr>
        <w:autoSpaceDE w:val="0"/>
        <w:autoSpaceDN w:val="0"/>
        <w:adjustRightInd w:val="0"/>
        <w:spacing w:after="0" w:line="276" w:lineRule="auto"/>
        <w:rPr>
          <w:bCs/>
        </w:rPr>
      </w:pPr>
      <w:r w:rsidRPr="007701B5">
        <w:rPr>
          <w:bCs/>
        </w:rPr>
        <w:t>przy ul. Żeromsk</w:t>
      </w:r>
      <w:r>
        <w:rPr>
          <w:bCs/>
        </w:rPr>
        <w:t>iego 2 – na terenie zewnętrznym,</w:t>
      </w:r>
    </w:p>
    <w:p w14:paraId="13858262" w14:textId="77777777" w:rsidR="008E764D" w:rsidRPr="007701B5" w:rsidRDefault="008E764D" w:rsidP="008E764D">
      <w:pPr>
        <w:widowControl w:val="0"/>
        <w:numPr>
          <w:ilvl w:val="1"/>
          <w:numId w:val="30"/>
        </w:numPr>
        <w:autoSpaceDE w:val="0"/>
        <w:autoSpaceDN w:val="0"/>
        <w:adjustRightInd w:val="0"/>
        <w:spacing w:after="0" w:line="276" w:lineRule="auto"/>
        <w:rPr>
          <w:bCs/>
        </w:rPr>
      </w:pPr>
      <w:r w:rsidRPr="007701B5">
        <w:rPr>
          <w:bCs/>
        </w:rPr>
        <w:lastRenderedPageBreak/>
        <w:t>przy ul. Marszałka J. Piłsudskiego 26 – na terenie zewnętrznym,</w:t>
      </w:r>
    </w:p>
    <w:p w14:paraId="03E7AF83" w14:textId="0EF1CFA9" w:rsidR="008E764D" w:rsidRDefault="008E764D" w:rsidP="008E764D">
      <w:pPr>
        <w:widowControl w:val="0"/>
        <w:numPr>
          <w:ilvl w:val="1"/>
          <w:numId w:val="30"/>
        </w:numPr>
        <w:autoSpaceDE w:val="0"/>
        <w:autoSpaceDN w:val="0"/>
        <w:adjustRightInd w:val="0"/>
        <w:spacing w:after="0" w:line="276" w:lineRule="auto"/>
        <w:rPr>
          <w:bCs/>
        </w:rPr>
      </w:pPr>
      <w:r w:rsidRPr="007701B5">
        <w:rPr>
          <w:bCs/>
        </w:rPr>
        <w:t xml:space="preserve">przy ul. </w:t>
      </w:r>
      <w:r w:rsidR="006649F0">
        <w:rPr>
          <w:bCs/>
        </w:rPr>
        <w:t>Kaczkowskiego 3</w:t>
      </w:r>
      <w:r w:rsidRPr="007701B5">
        <w:rPr>
          <w:bCs/>
        </w:rPr>
        <w:t xml:space="preserve"> – wewnątrz budynku</w:t>
      </w:r>
    </w:p>
    <w:p w14:paraId="6DB8464E" w14:textId="48EC9B0B" w:rsidR="006649F0" w:rsidRPr="006649F0" w:rsidRDefault="006649F0" w:rsidP="006649F0">
      <w:pPr>
        <w:widowControl w:val="0"/>
        <w:numPr>
          <w:ilvl w:val="1"/>
          <w:numId w:val="30"/>
        </w:numPr>
        <w:autoSpaceDE w:val="0"/>
        <w:autoSpaceDN w:val="0"/>
        <w:adjustRightInd w:val="0"/>
        <w:spacing w:after="0" w:line="276" w:lineRule="auto"/>
        <w:rPr>
          <w:bCs/>
        </w:rPr>
      </w:pPr>
      <w:r w:rsidRPr="007701B5">
        <w:rPr>
          <w:bCs/>
        </w:rPr>
        <w:t xml:space="preserve">przy ul. </w:t>
      </w:r>
      <w:r>
        <w:rPr>
          <w:bCs/>
        </w:rPr>
        <w:t>Kaczkowskiego 3</w:t>
      </w:r>
      <w:r w:rsidRPr="007701B5">
        <w:rPr>
          <w:bCs/>
        </w:rPr>
        <w:t xml:space="preserve"> – </w:t>
      </w:r>
      <w:r w:rsidR="006870B2">
        <w:rPr>
          <w:bCs/>
        </w:rPr>
        <w:t>na terenie zewnętrznym</w:t>
      </w:r>
    </w:p>
    <w:p w14:paraId="42C2B965" w14:textId="19B2D366" w:rsidR="00AF0C05" w:rsidRPr="006870B2" w:rsidRDefault="008E764D" w:rsidP="006870B2">
      <w:pPr>
        <w:widowControl w:val="0"/>
        <w:autoSpaceDE w:val="0"/>
        <w:autoSpaceDN w:val="0"/>
        <w:adjustRightInd w:val="0"/>
        <w:spacing w:line="276" w:lineRule="auto"/>
        <w:ind w:left="426" w:firstLine="0"/>
        <w:rPr>
          <w:rFonts w:eastAsia="Calibri"/>
        </w:rPr>
      </w:pPr>
      <w:r w:rsidRPr="00FF3B81">
        <w:rPr>
          <w:rFonts w:eastAsia="Calibri"/>
        </w:rPr>
        <w:t>zwana dalej „p</w:t>
      </w:r>
      <w:r w:rsidRPr="00AA7094">
        <w:rPr>
          <w:rFonts w:eastAsia="Calibri"/>
        </w:rPr>
        <w:t>rzedmiot</w:t>
      </w:r>
      <w:r w:rsidRPr="00FF3B81">
        <w:rPr>
          <w:rFonts w:eastAsia="Calibri"/>
        </w:rPr>
        <w:t>em</w:t>
      </w:r>
      <w:r w:rsidRPr="00AA7094">
        <w:rPr>
          <w:rFonts w:eastAsia="Calibri"/>
        </w:rPr>
        <w:t xml:space="preserve"> umowy”. </w:t>
      </w:r>
    </w:p>
    <w:p w14:paraId="1557D30C" w14:textId="72B6D81B" w:rsidR="00AF0C05" w:rsidRDefault="00D31BD7" w:rsidP="0051681C">
      <w:pPr>
        <w:numPr>
          <w:ilvl w:val="0"/>
          <w:numId w:val="23"/>
        </w:numPr>
        <w:spacing w:after="33" w:line="271" w:lineRule="auto"/>
        <w:ind w:left="426" w:right="71"/>
      </w:pPr>
      <w:r>
        <w:t xml:space="preserve">Szczegółowy opis przedmiotu umowy określa </w:t>
      </w:r>
      <w:r>
        <w:rPr>
          <w:b/>
        </w:rPr>
        <w:t xml:space="preserve">załącznik nr 1 do umowy </w:t>
      </w:r>
      <w:r w:rsidR="002C205D">
        <w:rPr>
          <w:b/>
        </w:rPr>
        <w:br/>
      </w:r>
      <w:r>
        <w:t>z uwzględnieniem wyjaśnień i zmian dokonanych przez zamawiającego w czasie trwania postępowania o udzielenie zamówienia publicznego</w:t>
      </w:r>
      <w:r>
        <w:rPr>
          <w:b/>
        </w:rPr>
        <w:t xml:space="preserve"> </w:t>
      </w:r>
      <w:r>
        <w:t>– jeżeli miały miejsce.</w:t>
      </w:r>
    </w:p>
    <w:p w14:paraId="1EDB10D4" w14:textId="6AFC84A6" w:rsidR="00AF0C05" w:rsidRDefault="00D31BD7" w:rsidP="002C205D">
      <w:pPr>
        <w:numPr>
          <w:ilvl w:val="0"/>
          <w:numId w:val="23"/>
        </w:numPr>
        <w:spacing w:after="124" w:line="271" w:lineRule="auto"/>
        <w:ind w:left="426" w:right="71"/>
      </w:pPr>
      <w:r>
        <w:t xml:space="preserve">Wykonawca zobowiązuje się do wykonywania przedmiotu umowy w sposób dokładny i terminowy, zapewniający jego realizację zgodnie z wymaganiami zamawiającego z zachowaniem należytej staranności i z uwzględnieniem zawodowego charakteru działalności prowadzonej przez wykonawcę. </w:t>
      </w:r>
    </w:p>
    <w:p w14:paraId="55214558" w14:textId="77777777" w:rsidR="00AF0C05" w:rsidRDefault="00D31BD7">
      <w:pPr>
        <w:pStyle w:val="Nagwek1"/>
        <w:spacing w:after="52"/>
        <w:ind w:left="359" w:right="360"/>
      </w:pPr>
      <w:r>
        <w:t xml:space="preserve">§ 2 </w:t>
      </w:r>
    </w:p>
    <w:p w14:paraId="786E20E0" w14:textId="77777777" w:rsidR="00AF0C05" w:rsidRDefault="00D31BD7">
      <w:pPr>
        <w:spacing w:after="52" w:line="259" w:lineRule="auto"/>
        <w:ind w:left="359" w:right="360" w:hanging="10"/>
        <w:jc w:val="center"/>
      </w:pPr>
      <w:r>
        <w:rPr>
          <w:b/>
        </w:rPr>
        <w:t xml:space="preserve">TERMIN WYKONANIA </w:t>
      </w:r>
    </w:p>
    <w:p w14:paraId="1DCAED9F" w14:textId="30550102" w:rsidR="00AF0C05" w:rsidRDefault="00116D3B" w:rsidP="00863319">
      <w:pPr>
        <w:spacing w:after="240" w:line="271" w:lineRule="auto"/>
        <w:ind w:left="0" w:right="71" w:firstLine="0"/>
      </w:pPr>
      <w:r w:rsidRPr="00816DF9">
        <w:rPr>
          <w:color w:val="auto"/>
        </w:rPr>
        <w:t xml:space="preserve">Termin wykonania zamówienia: </w:t>
      </w:r>
      <w:r w:rsidRPr="00876641">
        <w:rPr>
          <w:b/>
          <w:bCs/>
          <w:color w:val="auto"/>
        </w:rPr>
        <w:t>3</w:t>
      </w:r>
      <w:r w:rsidR="00DE602E">
        <w:rPr>
          <w:b/>
          <w:bCs/>
          <w:color w:val="auto"/>
        </w:rPr>
        <w:t>65</w:t>
      </w:r>
      <w:r w:rsidRPr="00876641">
        <w:rPr>
          <w:b/>
          <w:bCs/>
          <w:color w:val="auto"/>
        </w:rPr>
        <w:t xml:space="preserve"> dni</w:t>
      </w:r>
      <w:r w:rsidRPr="00816DF9">
        <w:rPr>
          <w:b/>
          <w:bCs/>
          <w:color w:val="auto"/>
        </w:rPr>
        <w:t xml:space="preserve"> </w:t>
      </w:r>
      <w:r w:rsidRPr="00816DF9">
        <w:rPr>
          <w:color w:val="auto"/>
        </w:rPr>
        <w:t xml:space="preserve">licząc od dnia zawarcia umowy, jednak nie wcześniej niż od dnia 1 </w:t>
      </w:r>
      <w:r w:rsidR="00876641">
        <w:rPr>
          <w:color w:val="auto"/>
        </w:rPr>
        <w:t>marca</w:t>
      </w:r>
      <w:r w:rsidRPr="00816DF9">
        <w:rPr>
          <w:color w:val="auto"/>
        </w:rPr>
        <w:t xml:space="preserve"> 2026 r.</w:t>
      </w:r>
    </w:p>
    <w:p w14:paraId="7D85EBA8" w14:textId="77777777" w:rsidR="00116D3B" w:rsidRDefault="00D31BD7" w:rsidP="00EE327C">
      <w:pPr>
        <w:pStyle w:val="Nagwek1"/>
        <w:spacing w:after="52"/>
        <w:ind w:left="359" w:right="360"/>
      </w:pPr>
      <w:r>
        <w:t xml:space="preserve">§ 3 </w:t>
      </w:r>
    </w:p>
    <w:p w14:paraId="075F1B99" w14:textId="186BE03B" w:rsidR="00EE327C" w:rsidRPr="00EE327C" w:rsidRDefault="00D31BD7" w:rsidP="00EE327C">
      <w:pPr>
        <w:pStyle w:val="Nagwek1"/>
        <w:spacing w:after="52"/>
        <w:ind w:left="359" w:right="360"/>
      </w:pPr>
      <w:r>
        <w:t xml:space="preserve">WYNAGRODZENIE </w:t>
      </w:r>
    </w:p>
    <w:p w14:paraId="205C9BB2" w14:textId="77777777" w:rsidR="007006F4" w:rsidRPr="007006F4" w:rsidRDefault="00EE327C" w:rsidP="00203FE2">
      <w:pPr>
        <w:numPr>
          <w:ilvl w:val="0"/>
          <w:numId w:val="25"/>
        </w:numPr>
        <w:spacing w:after="4" w:line="276" w:lineRule="auto"/>
        <w:ind w:right="-8"/>
        <w:rPr>
          <w:color w:val="auto"/>
        </w:rPr>
      </w:pPr>
      <w:r w:rsidRPr="007006F4">
        <w:rPr>
          <w:color w:val="auto"/>
        </w:rPr>
        <w:t xml:space="preserve">Z tytułu należytego wykonania przedmiotu umowy zamawiający zapłaci wykonawcy, zgodnie z formularzem oferty stanowiącym </w:t>
      </w:r>
      <w:r w:rsidRPr="007006F4">
        <w:rPr>
          <w:b/>
          <w:bCs/>
          <w:color w:val="auto"/>
        </w:rPr>
        <w:t>załącznik nr 2 do umowy</w:t>
      </w:r>
      <w:r w:rsidRPr="007006F4">
        <w:rPr>
          <w:color w:val="auto"/>
        </w:rPr>
        <w:t xml:space="preserve">, </w:t>
      </w:r>
      <w:r w:rsidR="009253A4" w:rsidRPr="007006F4">
        <w:rPr>
          <w:color w:val="auto"/>
        </w:rPr>
        <w:t xml:space="preserve">całkowite wynagrodzenie umowne </w:t>
      </w:r>
      <w:bookmarkStart w:id="1" w:name="_Hlk217308969"/>
      <w:r w:rsidR="009253A4" w:rsidRPr="007006F4">
        <w:rPr>
          <w:color w:val="auto"/>
        </w:rPr>
        <w:t xml:space="preserve">w wysokości </w:t>
      </w:r>
      <w:r w:rsidR="009253A4" w:rsidRPr="007006F4">
        <w:rPr>
          <w:b/>
          <w:color w:val="auto"/>
        </w:rPr>
        <w:t>…………. zł brutto</w:t>
      </w:r>
      <w:bookmarkEnd w:id="1"/>
      <w:r w:rsidR="009253A4" w:rsidRPr="007006F4">
        <w:rPr>
          <w:color w:val="auto"/>
        </w:rPr>
        <w:t xml:space="preserve">, </w:t>
      </w:r>
    </w:p>
    <w:p w14:paraId="0478EB3B" w14:textId="34F695E2" w:rsidR="00203FE2" w:rsidRDefault="007006F4" w:rsidP="00203FE2">
      <w:pPr>
        <w:numPr>
          <w:ilvl w:val="0"/>
          <w:numId w:val="25"/>
        </w:numPr>
        <w:spacing w:after="4" w:line="276" w:lineRule="auto"/>
        <w:ind w:right="-8"/>
        <w:rPr>
          <w:color w:val="auto"/>
        </w:rPr>
      </w:pPr>
      <w:r w:rsidRPr="007006F4">
        <w:rPr>
          <w:color w:val="auto"/>
        </w:rPr>
        <w:t>Wynagrodzenie za</w:t>
      </w:r>
      <w:r w:rsidR="009253A4" w:rsidRPr="007006F4">
        <w:rPr>
          <w:color w:val="auto"/>
        </w:rPr>
        <w:t xml:space="preserve"> okres jednego miesiąca kalendarzowego</w:t>
      </w:r>
      <w:r w:rsidR="00EE327C" w:rsidRPr="007006F4">
        <w:rPr>
          <w:color w:val="auto"/>
        </w:rPr>
        <w:t xml:space="preserve"> </w:t>
      </w:r>
      <w:r w:rsidRPr="007006F4">
        <w:rPr>
          <w:color w:val="auto"/>
        </w:rPr>
        <w:t>wynosi</w:t>
      </w:r>
      <w:r w:rsidR="00C17FC6">
        <w:rPr>
          <w:color w:val="auto"/>
        </w:rPr>
        <w:t>……..</w:t>
      </w:r>
      <w:r w:rsidR="00C07E91">
        <w:rPr>
          <w:color w:val="auto"/>
        </w:rPr>
        <w:t xml:space="preserve">złotych </w:t>
      </w:r>
      <w:r w:rsidR="00C17FC6">
        <w:rPr>
          <w:color w:val="auto"/>
        </w:rPr>
        <w:t>brutto</w:t>
      </w:r>
      <w:r w:rsidR="00DF085A">
        <w:rPr>
          <w:color w:val="auto"/>
        </w:rPr>
        <w:t>, zgodnie z poniższym rozbiciem jednostkowym:</w:t>
      </w:r>
      <w:r w:rsidR="00C17FC6">
        <w:rPr>
          <w:color w:val="auto"/>
        </w:rPr>
        <w:t xml:space="preserve"> </w:t>
      </w:r>
      <w:r w:rsidRPr="007006F4">
        <w:rPr>
          <w:color w:val="auto"/>
        </w:rPr>
        <w:t xml:space="preserve"> </w:t>
      </w:r>
    </w:p>
    <w:p w14:paraId="12A827F0" w14:textId="7C38BD40" w:rsidR="00CF61FE" w:rsidRPr="00505355" w:rsidRDefault="00CF61FE" w:rsidP="002B48AF">
      <w:pPr>
        <w:pStyle w:val="Akapitzlist"/>
        <w:numPr>
          <w:ilvl w:val="0"/>
          <w:numId w:val="32"/>
        </w:numPr>
        <w:spacing w:after="4" w:line="276" w:lineRule="auto"/>
        <w:ind w:right="-8"/>
      </w:pPr>
      <w:r w:rsidRPr="002B48AF">
        <w:rPr>
          <w:b/>
        </w:rPr>
        <w:t>przy ulicy Marszałka J. Piłsudskiego 24</w:t>
      </w:r>
      <w:r w:rsidRPr="00505355">
        <w:t xml:space="preserve"> - wewnątrz budynku w wysokości:</w:t>
      </w:r>
    </w:p>
    <w:p w14:paraId="5810D882" w14:textId="77777777" w:rsidR="00CF61FE" w:rsidRPr="00505355" w:rsidRDefault="00CF61FE" w:rsidP="00CF61FE">
      <w:pPr>
        <w:spacing w:after="4" w:line="276" w:lineRule="auto"/>
        <w:ind w:left="720" w:right="-8" w:firstLine="0"/>
      </w:pPr>
      <w:r w:rsidRPr="00505355">
        <w:t>cena netto: ………………….zł powiększona o 23% podatku VAT w kwocie…………….., cena brutto  ……………..zł (słownie: złotych 00/100),</w:t>
      </w:r>
    </w:p>
    <w:p w14:paraId="194EE785" w14:textId="77777777" w:rsidR="00CF61FE" w:rsidRPr="00505355" w:rsidRDefault="00CF61FE" w:rsidP="00CF61FE">
      <w:pPr>
        <w:spacing w:after="4" w:line="276" w:lineRule="auto"/>
        <w:ind w:left="720" w:right="-8" w:firstLine="0"/>
      </w:pPr>
      <w:r w:rsidRPr="00505355">
        <w:t>Łącznie za 12 miesięcy wykonywania usług:</w:t>
      </w:r>
    </w:p>
    <w:p w14:paraId="03148933" w14:textId="77777777" w:rsidR="00CF61FE" w:rsidRPr="00505355" w:rsidRDefault="00CF61FE" w:rsidP="00CF61FE">
      <w:pPr>
        <w:spacing w:after="4" w:line="276" w:lineRule="auto"/>
        <w:ind w:left="720" w:right="-8" w:firstLine="0"/>
      </w:pPr>
      <w:r w:rsidRPr="00505355">
        <w:t>Cena netto: …………………zł powiększona o 23% podatku VAT w kwocie …………………zł, łącznie cena brutto ………………….zł (słownie: złotych 00/100);</w:t>
      </w:r>
    </w:p>
    <w:p w14:paraId="45E01FA0" w14:textId="6F669AE5" w:rsidR="00CF61FE" w:rsidRPr="00505355" w:rsidRDefault="00CF61FE" w:rsidP="002B48AF">
      <w:pPr>
        <w:pStyle w:val="Akapitzlist"/>
        <w:numPr>
          <w:ilvl w:val="0"/>
          <w:numId w:val="32"/>
        </w:numPr>
        <w:spacing w:after="4" w:line="276" w:lineRule="auto"/>
        <w:ind w:right="-8"/>
      </w:pPr>
      <w:r w:rsidRPr="002B48AF">
        <w:rPr>
          <w:b/>
        </w:rPr>
        <w:t>przy ulicy Marszałka J. Piłsudskiego 24</w:t>
      </w:r>
      <w:r w:rsidRPr="00505355">
        <w:t xml:space="preserve"> – na terenie zewnętrznym w wysokości:</w:t>
      </w:r>
    </w:p>
    <w:p w14:paraId="422A1C83" w14:textId="77777777" w:rsidR="00CF61FE" w:rsidRPr="00505355" w:rsidRDefault="00CF61FE" w:rsidP="00CF61FE">
      <w:pPr>
        <w:spacing w:after="4" w:line="276" w:lineRule="auto"/>
        <w:ind w:left="720" w:right="-8" w:firstLine="0"/>
      </w:pPr>
      <w:r w:rsidRPr="00505355">
        <w:t>cena netto: ………………….zł powiększona o 8% podatku VAT w kwocie …………….., cena brutto  ……………..zł (słownie: złotych 00/100),</w:t>
      </w:r>
    </w:p>
    <w:p w14:paraId="6494A0D5" w14:textId="77777777" w:rsidR="00CF61FE" w:rsidRPr="00505355" w:rsidRDefault="00CF61FE" w:rsidP="00CF61FE">
      <w:pPr>
        <w:spacing w:after="4" w:line="276" w:lineRule="auto"/>
        <w:ind w:left="720" w:right="-8" w:firstLine="0"/>
      </w:pPr>
      <w:r w:rsidRPr="00505355">
        <w:t>Łącznie za 12 miesięcy wykonywania usług:</w:t>
      </w:r>
    </w:p>
    <w:p w14:paraId="34EB0404" w14:textId="77777777" w:rsidR="00CF61FE" w:rsidRPr="00505355" w:rsidRDefault="00CF61FE" w:rsidP="00CF61FE">
      <w:pPr>
        <w:spacing w:after="4" w:line="276" w:lineRule="auto"/>
        <w:ind w:left="720" w:right="-8" w:firstLine="0"/>
      </w:pPr>
      <w:r w:rsidRPr="00505355">
        <w:t>Cena netto: …………………zł powiększona o 8% podatku VAT w kwocie …………………zł, łącznie cena brutto ………………….zł (słownie: złotych 00/100);</w:t>
      </w:r>
    </w:p>
    <w:p w14:paraId="75C6A264" w14:textId="78E8104E" w:rsidR="002B48AF" w:rsidRPr="00505355" w:rsidRDefault="002B48AF" w:rsidP="002B48AF">
      <w:pPr>
        <w:pStyle w:val="Akapitzlist"/>
        <w:numPr>
          <w:ilvl w:val="0"/>
          <w:numId w:val="32"/>
        </w:numPr>
        <w:spacing w:after="4" w:line="276" w:lineRule="auto"/>
        <w:ind w:right="-8"/>
      </w:pPr>
      <w:r w:rsidRPr="002B48AF">
        <w:rPr>
          <w:b/>
        </w:rPr>
        <w:t xml:space="preserve">przy ulicy Żeromskiego 2 </w:t>
      </w:r>
      <w:r w:rsidRPr="00505355">
        <w:t>- wewnątrz budynku w wysokości:</w:t>
      </w:r>
    </w:p>
    <w:p w14:paraId="6050CD8A" w14:textId="77777777" w:rsidR="002B48AF" w:rsidRPr="00505355" w:rsidRDefault="002B48AF" w:rsidP="002B48AF">
      <w:pPr>
        <w:spacing w:after="4" w:line="276" w:lineRule="auto"/>
        <w:ind w:left="720" w:right="-8" w:firstLine="0"/>
      </w:pPr>
      <w:r w:rsidRPr="00505355">
        <w:t>cena netto: ………………….zł powiększona o 23% podatku VAT w kwocie…………….., cena brutto  ……………..zł (słownie: złotych 00/100),</w:t>
      </w:r>
    </w:p>
    <w:p w14:paraId="16EA179A" w14:textId="77777777" w:rsidR="002B48AF" w:rsidRPr="00505355" w:rsidRDefault="002B48AF" w:rsidP="002B48AF">
      <w:pPr>
        <w:spacing w:after="4" w:line="276" w:lineRule="auto"/>
        <w:ind w:left="720" w:right="-8" w:firstLine="0"/>
      </w:pPr>
      <w:r w:rsidRPr="00505355">
        <w:t>Łącznie za 12 miesięcy wykonywania usług:</w:t>
      </w:r>
    </w:p>
    <w:p w14:paraId="2D983B13" w14:textId="77777777" w:rsidR="002B48AF" w:rsidRPr="00505355" w:rsidRDefault="002B48AF" w:rsidP="002B48AF">
      <w:pPr>
        <w:spacing w:after="4" w:line="276" w:lineRule="auto"/>
        <w:ind w:left="720" w:right="-8" w:firstLine="0"/>
      </w:pPr>
      <w:r w:rsidRPr="00505355">
        <w:t>Cena netto: …………………zł powiększona o 23% podatku VAT w kwocie …………………zł, łącznie cena brutto ………………….zł (słownie: złotych 00/100);</w:t>
      </w:r>
    </w:p>
    <w:p w14:paraId="441F105C" w14:textId="29F26BBB" w:rsidR="002B48AF" w:rsidRPr="00505355" w:rsidRDefault="002B48AF" w:rsidP="002B48AF">
      <w:pPr>
        <w:pStyle w:val="Akapitzlist"/>
        <w:numPr>
          <w:ilvl w:val="0"/>
          <w:numId w:val="32"/>
        </w:numPr>
        <w:spacing w:after="4" w:line="276" w:lineRule="auto"/>
        <w:ind w:right="-8"/>
      </w:pPr>
      <w:r w:rsidRPr="002B48AF">
        <w:rPr>
          <w:b/>
        </w:rPr>
        <w:t xml:space="preserve">przy ulicy Żeromskiego 2 </w:t>
      </w:r>
      <w:r w:rsidRPr="00505355">
        <w:t>– na terenie zewnętrznym w wysokości:</w:t>
      </w:r>
    </w:p>
    <w:p w14:paraId="76C365B2" w14:textId="77777777" w:rsidR="002B48AF" w:rsidRPr="00505355" w:rsidRDefault="002B48AF" w:rsidP="002B48AF">
      <w:pPr>
        <w:spacing w:after="4" w:line="276" w:lineRule="auto"/>
        <w:ind w:left="720" w:right="-8" w:firstLine="0"/>
      </w:pPr>
      <w:r w:rsidRPr="00505355">
        <w:lastRenderedPageBreak/>
        <w:t>cena netto: ………………….zł powiększona o 8% podatku VAT w kwocie …………….., cena brutto  ……………..zł (słownie: złotych 00/100),</w:t>
      </w:r>
    </w:p>
    <w:p w14:paraId="41215A6C" w14:textId="77777777" w:rsidR="002B48AF" w:rsidRPr="00505355" w:rsidRDefault="002B48AF" w:rsidP="002B48AF">
      <w:pPr>
        <w:spacing w:after="4" w:line="276" w:lineRule="auto"/>
        <w:ind w:left="720" w:right="-8" w:firstLine="0"/>
      </w:pPr>
      <w:r w:rsidRPr="00505355">
        <w:t>Łącznie za 12 miesięcy wykonywania usług:</w:t>
      </w:r>
    </w:p>
    <w:p w14:paraId="01F02BA2" w14:textId="67337F00" w:rsidR="002B48AF" w:rsidRPr="009A2B89" w:rsidRDefault="002B48AF" w:rsidP="009A2B89">
      <w:pPr>
        <w:spacing w:after="4" w:line="276" w:lineRule="auto"/>
        <w:ind w:left="720" w:right="-8" w:firstLine="0"/>
      </w:pPr>
      <w:r w:rsidRPr="00505355">
        <w:t>Cena netto: …………………zł powiększona o 8% podatku VAT w kwocie …………………zł, łącznie cena brutto ………………….zł (słownie: złotych 00/100);</w:t>
      </w:r>
    </w:p>
    <w:p w14:paraId="3705D1DD" w14:textId="0D8BA580" w:rsidR="00CF61FE" w:rsidRPr="00505355" w:rsidRDefault="00CF61FE" w:rsidP="009A2B89">
      <w:pPr>
        <w:pStyle w:val="Akapitzlist"/>
        <w:numPr>
          <w:ilvl w:val="0"/>
          <w:numId w:val="32"/>
        </w:numPr>
        <w:spacing w:after="4" w:line="276" w:lineRule="auto"/>
        <w:ind w:right="-8"/>
      </w:pPr>
      <w:r w:rsidRPr="009A2B89">
        <w:rPr>
          <w:b/>
        </w:rPr>
        <w:t>przy ulicy Marszałka J. Piłsudskiego 26</w:t>
      </w:r>
      <w:r w:rsidRPr="00505355">
        <w:t xml:space="preserve"> – na terenie zewnętrznym w wysokości:</w:t>
      </w:r>
    </w:p>
    <w:p w14:paraId="7550DEE7" w14:textId="77777777" w:rsidR="00CF61FE" w:rsidRPr="00505355" w:rsidRDefault="00CF61FE" w:rsidP="00CF61FE">
      <w:pPr>
        <w:spacing w:after="4" w:line="276" w:lineRule="auto"/>
        <w:ind w:left="720" w:right="-8" w:firstLine="0"/>
      </w:pPr>
      <w:r w:rsidRPr="00505355">
        <w:t>cena netto: ………………….zł powiększona o 8% podatku VAT w kwocie …………….., cena brutto  ……………..zł (słownie: złotych 00/100),</w:t>
      </w:r>
    </w:p>
    <w:p w14:paraId="3A843908" w14:textId="77777777" w:rsidR="00CF61FE" w:rsidRPr="00505355" w:rsidRDefault="00CF61FE" w:rsidP="00CF61FE">
      <w:pPr>
        <w:spacing w:after="4" w:line="276" w:lineRule="auto"/>
        <w:ind w:left="720" w:right="-8" w:firstLine="0"/>
      </w:pPr>
      <w:r w:rsidRPr="00505355">
        <w:t>Łącznie za 12 miesięcy wykonywania usług:</w:t>
      </w:r>
    </w:p>
    <w:p w14:paraId="7D8CBE25" w14:textId="77777777" w:rsidR="00CF61FE" w:rsidRPr="00505355" w:rsidRDefault="00CF61FE" w:rsidP="00CF61FE">
      <w:pPr>
        <w:spacing w:after="4" w:line="276" w:lineRule="auto"/>
        <w:ind w:left="720" w:right="-8" w:firstLine="0"/>
      </w:pPr>
      <w:r w:rsidRPr="00505355">
        <w:t>Cena netto: …………………zł powiększona o 8% podatku VAT w kwocie …………………zł, łącznie cena brutto ………………….zł (słownie: złotych 00/100);</w:t>
      </w:r>
    </w:p>
    <w:p w14:paraId="1B679445" w14:textId="0093FDC0" w:rsidR="00CF61FE" w:rsidRPr="00505355" w:rsidRDefault="00CF61FE" w:rsidP="009A2B89">
      <w:pPr>
        <w:pStyle w:val="Akapitzlist"/>
        <w:numPr>
          <w:ilvl w:val="0"/>
          <w:numId w:val="32"/>
        </w:numPr>
        <w:spacing w:after="4" w:line="276" w:lineRule="auto"/>
        <w:ind w:right="-8"/>
      </w:pPr>
      <w:r w:rsidRPr="009A2B89">
        <w:rPr>
          <w:b/>
        </w:rPr>
        <w:t xml:space="preserve">przy ulicy </w:t>
      </w:r>
      <w:r w:rsidR="009A2B89" w:rsidRPr="009A2B89">
        <w:rPr>
          <w:b/>
        </w:rPr>
        <w:t>Kaczkowskiego 3</w:t>
      </w:r>
      <w:r w:rsidRPr="00505355">
        <w:t xml:space="preserve"> - wewnątrz budynku w wysokości:</w:t>
      </w:r>
    </w:p>
    <w:p w14:paraId="6FAFD43C" w14:textId="77777777" w:rsidR="00CF61FE" w:rsidRPr="00505355" w:rsidRDefault="00CF61FE" w:rsidP="00CF61FE">
      <w:pPr>
        <w:spacing w:after="4" w:line="276" w:lineRule="auto"/>
        <w:ind w:left="720" w:right="-8" w:firstLine="0"/>
      </w:pPr>
      <w:r w:rsidRPr="00505355">
        <w:t>cena netto: ………………….zł powiększona o 23% podatku VAT w kwocie…………….., cena brutto  ……………..zł (słownie: złotych 00/100),</w:t>
      </w:r>
    </w:p>
    <w:p w14:paraId="476DF257" w14:textId="77777777" w:rsidR="00CF61FE" w:rsidRPr="00505355" w:rsidRDefault="00CF61FE" w:rsidP="00CF61FE">
      <w:pPr>
        <w:spacing w:after="4" w:line="276" w:lineRule="auto"/>
        <w:ind w:left="720" w:right="-8" w:firstLine="0"/>
      </w:pPr>
      <w:r w:rsidRPr="00505355">
        <w:t>Łącznie za 12 miesięcy wykonywania usług:</w:t>
      </w:r>
    </w:p>
    <w:p w14:paraId="5FF6C6D9" w14:textId="77777777" w:rsidR="00CF61FE" w:rsidRPr="00505355" w:rsidRDefault="00CF61FE" w:rsidP="00CF61FE">
      <w:pPr>
        <w:spacing w:after="4" w:line="276" w:lineRule="auto"/>
        <w:ind w:left="720" w:right="-8" w:firstLine="0"/>
      </w:pPr>
      <w:r w:rsidRPr="00505355">
        <w:t>Cena netto: …………………zł powiększona o 23% podatku VAT w kwocie …………………zł, łącznie cena brutto ………………….zł (słownie: złotych 00/100);</w:t>
      </w:r>
    </w:p>
    <w:p w14:paraId="293CB7F8" w14:textId="03692872" w:rsidR="005763A3" w:rsidRPr="00505355" w:rsidRDefault="005763A3" w:rsidP="005763A3">
      <w:pPr>
        <w:pStyle w:val="Akapitzlist"/>
        <w:numPr>
          <w:ilvl w:val="0"/>
          <w:numId w:val="32"/>
        </w:numPr>
        <w:spacing w:after="4" w:line="276" w:lineRule="auto"/>
        <w:ind w:right="-8"/>
      </w:pPr>
      <w:r w:rsidRPr="009A2B89">
        <w:rPr>
          <w:b/>
        </w:rPr>
        <w:t>przy ulicy Kaczkowskiego 3</w:t>
      </w:r>
      <w:r w:rsidRPr="00505355">
        <w:t xml:space="preserve"> </w:t>
      </w:r>
      <w:r>
        <w:t>–</w:t>
      </w:r>
      <w:r w:rsidRPr="00505355">
        <w:t xml:space="preserve"> </w:t>
      </w:r>
      <w:r>
        <w:t>na terenie zewnętrznym</w:t>
      </w:r>
      <w:r w:rsidRPr="00505355">
        <w:t xml:space="preserve"> w wysokości:</w:t>
      </w:r>
    </w:p>
    <w:p w14:paraId="196A6CE1" w14:textId="0819C7EE" w:rsidR="005763A3" w:rsidRPr="00505355" w:rsidRDefault="005763A3" w:rsidP="005763A3">
      <w:pPr>
        <w:spacing w:after="4" w:line="276" w:lineRule="auto"/>
        <w:ind w:left="720" w:right="-8" w:firstLine="0"/>
      </w:pPr>
      <w:r w:rsidRPr="00505355">
        <w:t xml:space="preserve">cena netto: ………………….zł powiększona o </w:t>
      </w:r>
      <w:r>
        <w:t>8</w:t>
      </w:r>
      <w:r w:rsidRPr="00505355">
        <w:t>% podatku VAT w kwocie…………….., cena brutto  ……………..zł (słownie: złotych 00/100),</w:t>
      </w:r>
    </w:p>
    <w:p w14:paraId="22DFA7AA" w14:textId="77777777" w:rsidR="005763A3" w:rsidRPr="00505355" w:rsidRDefault="005763A3" w:rsidP="005763A3">
      <w:pPr>
        <w:spacing w:after="4" w:line="276" w:lineRule="auto"/>
        <w:ind w:left="720" w:right="-8" w:firstLine="0"/>
      </w:pPr>
      <w:r w:rsidRPr="00505355">
        <w:t>Łącznie za 12 miesięcy wykonywania usług:</w:t>
      </w:r>
    </w:p>
    <w:p w14:paraId="2639CE32" w14:textId="3E69E5ED" w:rsidR="00CF61FE" w:rsidRPr="00001B48" w:rsidRDefault="005763A3" w:rsidP="00001B48">
      <w:pPr>
        <w:spacing w:after="4" w:line="276" w:lineRule="auto"/>
        <w:ind w:left="720" w:right="-8" w:firstLine="0"/>
      </w:pPr>
      <w:r w:rsidRPr="00505355">
        <w:t xml:space="preserve">Cena netto: …………………zł powiększona o </w:t>
      </w:r>
      <w:r>
        <w:t>8</w:t>
      </w:r>
      <w:r w:rsidRPr="00505355">
        <w:t>% podatku VAT w kwocie …………………zł, łącznie cena brutto ………………….zł (słownie: złotych 00/100);</w:t>
      </w:r>
    </w:p>
    <w:p w14:paraId="744752E9" w14:textId="6300EAD6" w:rsidR="00203FE2" w:rsidRPr="00203FE2" w:rsidRDefault="00D31BD7" w:rsidP="00203FE2">
      <w:pPr>
        <w:numPr>
          <w:ilvl w:val="0"/>
          <w:numId w:val="25"/>
        </w:numPr>
        <w:spacing w:after="4" w:line="276" w:lineRule="auto"/>
        <w:ind w:right="-8"/>
        <w:rPr>
          <w:color w:val="EE0000"/>
        </w:rPr>
      </w:pPr>
      <w:r w:rsidRPr="007006F4">
        <w:rPr>
          <w:color w:val="auto"/>
        </w:rPr>
        <w:t>Wynagrodzenie netto</w:t>
      </w:r>
      <w:r w:rsidR="00C17FC6">
        <w:rPr>
          <w:color w:val="auto"/>
        </w:rPr>
        <w:t xml:space="preserve"> </w:t>
      </w:r>
      <w:r w:rsidR="009253A4" w:rsidRPr="007006F4">
        <w:rPr>
          <w:color w:val="auto"/>
        </w:rPr>
        <w:t>za okres jednego miesiąca kalendarzowego</w:t>
      </w:r>
      <w:r w:rsidRPr="007006F4">
        <w:rPr>
          <w:color w:val="auto"/>
        </w:rPr>
        <w:t xml:space="preserve">, o którym mowa </w:t>
      </w:r>
      <w:r w:rsidR="009253A4" w:rsidRPr="007006F4">
        <w:rPr>
          <w:color w:val="auto"/>
        </w:rPr>
        <w:br/>
      </w:r>
      <w:r w:rsidRPr="00203FE2">
        <w:rPr>
          <w:color w:val="auto"/>
        </w:rPr>
        <w:t xml:space="preserve">w ust. </w:t>
      </w:r>
      <w:r w:rsidR="007006F4">
        <w:rPr>
          <w:color w:val="auto"/>
        </w:rPr>
        <w:t>2</w:t>
      </w:r>
      <w:r w:rsidR="00001B48">
        <w:rPr>
          <w:color w:val="auto"/>
        </w:rPr>
        <w:t>, ppkt a-g</w:t>
      </w:r>
      <w:r w:rsidRPr="00203FE2">
        <w:rPr>
          <w:color w:val="auto"/>
        </w:rPr>
        <w:t xml:space="preserve"> jest</w:t>
      </w:r>
      <w:r w:rsidRPr="00203FE2">
        <w:rPr>
          <w:b/>
          <w:color w:val="auto"/>
        </w:rPr>
        <w:t xml:space="preserve"> wynagrodzeniem ryczałtowym</w:t>
      </w:r>
      <w:r w:rsidRPr="00203FE2">
        <w:rPr>
          <w:color w:val="auto"/>
        </w:rPr>
        <w:t xml:space="preserve"> </w:t>
      </w:r>
      <w:r w:rsidR="00203FE2">
        <w:t xml:space="preserve">i obejmuje wszelkie koszty związane z wykonaniem umowy przez okres jednego miesiąca kalendarzowego w szczególności; koszty wynagrodzenia </w:t>
      </w:r>
      <w:r w:rsidR="00203FE2" w:rsidRPr="00203FE2">
        <w:rPr>
          <w:color w:val="auto"/>
        </w:rPr>
        <w:t xml:space="preserve">pracowników zatrudnionych na podstawie umowy o pracę w wysokości zgodnej z obowiązującymi na rok 2026 r. przepisami </w:t>
      </w:r>
      <w:r w:rsidR="00203FE2" w:rsidRPr="00203FE2">
        <w:rPr>
          <w:rFonts w:eastAsia="Calibri"/>
          <w:color w:val="auto"/>
        </w:rPr>
        <w:t xml:space="preserve">z rozporządzenia Rady Ministrów z dnia 11 września 2025 r. w sprawie wysokości minimalnego wynagrodzenia za pracę oraz wysokości minimalnej stawki godzinowej w 2026 r. (Dz. U. z 2025 r., poz. 1242) </w:t>
      </w:r>
      <w:r w:rsidR="00203FE2" w:rsidRPr="00203FE2">
        <w:rPr>
          <w:color w:val="auto"/>
        </w:rPr>
        <w:t xml:space="preserve">oraz koszty sprzętu, narzędzi i materiałów tj. środki czyszczące, środki czystości (mydło, papier toaletowy, ręczniki papierowe itp.). </w:t>
      </w:r>
    </w:p>
    <w:p w14:paraId="1815557F" w14:textId="6F44A376" w:rsidR="00AF0C05" w:rsidRPr="00720A3F" w:rsidRDefault="00203FE2" w:rsidP="0010500D">
      <w:pPr>
        <w:numPr>
          <w:ilvl w:val="0"/>
          <w:numId w:val="25"/>
        </w:numPr>
        <w:spacing w:after="240" w:line="276" w:lineRule="auto"/>
        <w:ind w:right="-8"/>
        <w:rPr>
          <w:color w:val="EE0000"/>
        </w:rPr>
      </w:pPr>
      <w:r>
        <w:t>W przypadku wykonywania przedmiotu umowy przez okres krótszy niż miesiąc kalendarzowy, wykonawcy przysługiwać będzie wynagrodzenie, którego wysokość zostanie obliczona proporcjonalnie do liczby dni w miesiącu, w których przedmiot umowy był wykonywany</w:t>
      </w:r>
      <w:r w:rsidR="00D31BD7">
        <w:t xml:space="preserve">. </w:t>
      </w:r>
    </w:p>
    <w:p w14:paraId="3754FB25" w14:textId="77777777" w:rsidR="00720A3F" w:rsidRDefault="00D31BD7" w:rsidP="00720A3F">
      <w:pPr>
        <w:pStyle w:val="Nagwek1"/>
        <w:spacing w:after="0"/>
        <w:ind w:right="11"/>
      </w:pPr>
      <w:r>
        <w:t xml:space="preserve">§ 4 </w:t>
      </w:r>
    </w:p>
    <w:p w14:paraId="057DA502" w14:textId="3869364D" w:rsidR="00AF0C05" w:rsidRDefault="00D31BD7">
      <w:pPr>
        <w:pStyle w:val="Nagwek1"/>
        <w:spacing w:after="172"/>
        <w:ind w:right="11"/>
      </w:pPr>
      <w:r>
        <w:t xml:space="preserve">ROZLICZENIE I TERMINY PŁATNOŚCI </w:t>
      </w:r>
    </w:p>
    <w:p w14:paraId="402FF639" w14:textId="77777777" w:rsidR="00AF0C05" w:rsidRDefault="00D31BD7">
      <w:pPr>
        <w:numPr>
          <w:ilvl w:val="0"/>
          <w:numId w:val="4"/>
        </w:numPr>
        <w:ind w:right="71" w:hanging="360"/>
      </w:pPr>
      <w:r>
        <w:t xml:space="preserve">Zapłata wynagrodzenia i wszystkie inne płatności dokonywane na podstawie umowy będą realizowane przez zamawiającego w złotych polskich. </w:t>
      </w:r>
    </w:p>
    <w:p w14:paraId="0B05C0E7" w14:textId="77777777" w:rsidR="00AF0C05" w:rsidRDefault="00D31BD7">
      <w:pPr>
        <w:numPr>
          <w:ilvl w:val="0"/>
          <w:numId w:val="4"/>
        </w:numPr>
        <w:spacing w:after="33" w:line="271" w:lineRule="auto"/>
        <w:ind w:right="71" w:hanging="360"/>
      </w:pPr>
      <w:r>
        <w:lastRenderedPageBreak/>
        <w:t xml:space="preserve">Wynagrodzenie za prawidłowe wykonanie przedmiotu umowy będzie płatne przez zamawiającego z zachowaniem następujących zasad: </w:t>
      </w:r>
    </w:p>
    <w:p w14:paraId="76C60960" w14:textId="624E892C" w:rsidR="00AF0C05" w:rsidRDefault="00D31BD7">
      <w:pPr>
        <w:numPr>
          <w:ilvl w:val="1"/>
          <w:numId w:val="4"/>
        </w:numPr>
        <w:ind w:right="71" w:hanging="348"/>
      </w:pPr>
      <w:r>
        <w:t>rozliczenie wynagrodzenia miesięcznego wykonawcy będzie następować na podstawie</w:t>
      </w:r>
      <w:r w:rsidR="00DF4107" w:rsidRPr="008C1D55">
        <w:rPr>
          <w:color w:val="EE0000"/>
        </w:rPr>
        <w:t xml:space="preserve"> </w:t>
      </w:r>
      <w:r>
        <w:t>faktur</w:t>
      </w:r>
      <w:r w:rsidR="001B0F59">
        <w:t>y,</w:t>
      </w:r>
    </w:p>
    <w:p w14:paraId="49348A90" w14:textId="3E38D9AF" w:rsidR="00AF0C05" w:rsidRDefault="00D31BD7">
      <w:pPr>
        <w:numPr>
          <w:ilvl w:val="1"/>
          <w:numId w:val="4"/>
        </w:numPr>
        <w:ind w:right="71" w:hanging="348"/>
      </w:pPr>
      <w:r>
        <w:t xml:space="preserve">okresem rozliczeniowym jest </w:t>
      </w:r>
      <w:r w:rsidR="0039341A">
        <w:t>jeden</w:t>
      </w:r>
      <w:r>
        <w:t xml:space="preserve"> miesiąc kalendarzowy, w przypadku okresu rozliczeniowego krótszego niż jeden miesiąc, wynagrodzenie wykonawcy zostanie obliczone proporcjonalnie do faktycznej ilości dni wykonywania usługi objętej przedmiotem umowy w okresie rozliczeniowym, </w:t>
      </w:r>
    </w:p>
    <w:p w14:paraId="7FB494B8" w14:textId="436EA61B" w:rsidR="00AF0C05" w:rsidRDefault="00D31BD7">
      <w:pPr>
        <w:numPr>
          <w:ilvl w:val="1"/>
          <w:numId w:val="4"/>
        </w:numPr>
        <w:ind w:right="71" w:hanging="348"/>
      </w:pPr>
      <w:r>
        <w:t xml:space="preserve">wynagrodzenie wykonawcy będzie płatne na podstawie faktur wystawianych po zakończeniu miesiąca kalendarzowego, a w przypadku, gdy ostatni okres rozliczeniowy jest krótszy niż jeden miesiąc, na podstawie faktury wystawionej po wykonaniu przedmiotu umowy,  </w:t>
      </w:r>
    </w:p>
    <w:p w14:paraId="40C803FE" w14:textId="50B64C0B" w:rsidR="00F73D91" w:rsidRPr="00854431" w:rsidRDefault="00D31BD7">
      <w:pPr>
        <w:numPr>
          <w:ilvl w:val="1"/>
          <w:numId w:val="4"/>
        </w:numPr>
        <w:ind w:right="71" w:hanging="348"/>
      </w:pPr>
      <w:r w:rsidRPr="00854431">
        <w:t>wynagrodzenie</w:t>
      </w:r>
      <w:r w:rsidR="006D284C" w:rsidRPr="00854431">
        <w:t xml:space="preserve"> za luty 2026 r.</w:t>
      </w:r>
      <w:r w:rsidRPr="00854431">
        <w:t xml:space="preserve"> będzie płatne w terminie 14 dni od dnia otrzymania faktury przez zamawiającego</w:t>
      </w:r>
      <w:r w:rsidR="006D284C" w:rsidRPr="00854431">
        <w:t xml:space="preserve"> na adres </w:t>
      </w:r>
      <w:hyperlink r:id="rId8" w:history="1">
        <w:r w:rsidR="00377E94" w:rsidRPr="004D506F">
          <w:rPr>
            <w:rStyle w:val="Hipercze"/>
          </w:rPr>
          <w:t>danuta.paul@nowa-sol.sr.gov.pl</w:t>
        </w:r>
      </w:hyperlink>
      <w:r w:rsidRPr="00854431">
        <w:t>,</w:t>
      </w:r>
    </w:p>
    <w:p w14:paraId="4DBA51F3" w14:textId="265B7013" w:rsidR="00AF0C05" w:rsidRPr="00377E94" w:rsidRDefault="00F73D91">
      <w:pPr>
        <w:numPr>
          <w:ilvl w:val="1"/>
          <w:numId w:val="4"/>
        </w:numPr>
        <w:ind w:right="71" w:hanging="348"/>
        <w:rPr>
          <w:color w:val="auto"/>
        </w:rPr>
      </w:pPr>
      <w:r w:rsidRPr="00377E94">
        <w:rPr>
          <w:color w:val="auto"/>
        </w:rPr>
        <w:t>wynagrodzenie za faktury wystawione po miesiącu marcu 2026</w:t>
      </w:r>
      <w:r w:rsidR="00854431" w:rsidRPr="00377E94">
        <w:rPr>
          <w:color w:val="auto"/>
        </w:rPr>
        <w:t xml:space="preserve"> </w:t>
      </w:r>
      <w:r w:rsidRPr="00377E94">
        <w:rPr>
          <w:color w:val="auto"/>
        </w:rPr>
        <w:t>r</w:t>
      </w:r>
      <w:r w:rsidR="00854431" w:rsidRPr="00377E94">
        <w:rPr>
          <w:color w:val="auto"/>
        </w:rPr>
        <w:t>.</w:t>
      </w:r>
      <w:r w:rsidRPr="00377E94">
        <w:rPr>
          <w:color w:val="auto"/>
        </w:rPr>
        <w:t xml:space="preserve"> płatne będą w terminie i na zasadach wskazanych w ust 5,</w:t>
      </w:r>
      <w:r w:rsidR="00854431" w:rsidRPr="00377E94">
        <w:rPr>
          <w:color w:val="auto"/>
        </w:rPr>
        <w:t xml:space="preserve"> </w:t>
      </w:r>
      <w:r w:rsidRPr="00377E94">
        <w:rPr>
          <w:color w:val="auto"/>
        </w:rPr>
        <w:t>6,</w:t>
      </w:r>
      <w:r w:rsidR="00854431" w:rsidRPr="00377E94">
        <w:rPr>
          <w:color w:val="auto"/>
        </w:rPr>
        <w:t xml:space="preserve"> </w:t>
      </w:r>
      <w:r w:rsidRPr="00377E94">
        <w:rPr>
          <w:color w:val="auto"/>
        </w:rPr>
        <w:t xml:space="preserve">7 i 8  </w:t>
      </w:r>
      <w:r w:rsidR="00D31BD7" w:rsidRPr="00377E94">
        <w:rPr>
          <w:color w:val="auto"/>
        </w:rPr>
        <w:t xml:space="preserve"> </w:t>
      </w:r>
    </w:p>
    <w:p w14:paraId="7FE6C1E6" w14:textId="77777777" w:rsidR="00AF0C05" w:rsidRDefault="00D31BD7">
      <w:pPr>
        <w:numPr>
          <w:ilvl w:val="1"/>
          <w:numId w:val="4"/>
        </w:numPr>
        <w:ind w:right="71" w:hanging="348"/>
      </w:pPr>
      <w:r>
        <w:t xml:space="preserve">termin zapłaty stanowi dzień dokonania polecenia przelewu z rachunku zamawiającego na rachunek wykonawcy, </w:t>
      </w:r>
    </w:p>
    <w:p w14:paraId="5E02C02C" w14:textId="280A4D96" w:rsidR="00F7667F" w:rsidRPr="00F7667F" w:rsidRDefault="00D31BD7" w:rsidP="00F7667F">
      <w:pPr>
        <w:numPr>
          <w:ilvl w:val="1"/>
          <w:numId w:val="4"/>
        </w:numPr>
        <w:ind w:right="71" w:hanging="348"/>
      </w:pPr>
      <w:r>
        <w:t xml:space="preserve">wynagrodzenie płatne będzie przelewem z rachunku zamawiającego na konta wskazane przez wykonawcę w fakturach. </w:t>
      </w:r>
    </w:p>
    <w:p w14:paraId="0A72AE72" w14:textId="77777777" w:rsidR="00F7667F" w:rsidRPr="00F7667F" w:rsidRDefault="00F7667F" w:rsidP="00F7667F">
      <w:pPr>
        <w:numPr>
          <w:ilvl w:val="0"/>
          <w:numId w:val="4"/>
        </w:numPr>
        <w:spacing w:after="16" w:line="276" w:lineRule="auto"/>
        <w:ind w:left="426" w:right="71" w:hanging="374"/>
        <w:rPr>
          <w:color w:val="auto"/>
        </w:rPr>
      </w:pPr>
      <w:r w:rsidRPr="00F7667F">
        <w:rPr>
          <w:color w:val="auto"/>
        </w:rPr>
        <w:t>Płatności będą realizowane metodą podzielonej płatności tylko na rachunek bankowy widniejący w dniu realizowania płatności w wykazie, o którym mowa</w:t>
      </w:r>
      <w:r w:rsidRPr="00F7667F">
        <w:rPr>
          <w:rFonts w:ascii="Times New Roman" w:eastAsia="Times New Roman" w:hAnsi="Times New Roman" w:cs="Times New Roman"/>
          <w:color w:val="auto"/>
        </w:rPr>
        <w:t xml:space="preserve"> </w:t>
      </w:r>
      <w:r w:rsidRPr="00F7667F">
        <w:rPr>
          <w:color w:val="auto"/>
        </w:rPr>
        <w:t>w art. 96b ustawy z dnia 11 marca 2004 r. o podatku od towarów i usług (</w:t>
      </w:r>
      <w:r w:rsidRPr="00F7667F">
        <w:rPr>
          <w:iCs/>
          <w:color w:val="auto"/>
        </w:rPr>
        <w:t xml:space="preserve">Dz. </w:t>
      </w:r>
      <w:r w:rsidRPr="00F7667F">
        <w:rPr>
          <w:color w:val="auto"/>
        </w:rPr>
        <w:t xml:space="preserve">U. z 2025 r., poz. 775, 1203, 894, 1541, 1598, 896)   prowadzonym przez Szefa Krajowej Administracji Skarbowej zwanym dalej wykazem podatników VAT lub na wirtualny rachunek bankowy powiązany z rachunkiem rozliczeniowym widniejącym w dniu realizowania płatności w wykazie podatników VAT”. Wykonawca zobowiązuje się powiadomić niezwłocznie zamawiającego o wszelkich zmianach rachunków, o których mowa wyżej, w szczególności o wykreśleniu jego rozliczeniowego rachunku bankowego </w:t>
      </w:r>
      <w:r w:rsidRPr="00F7667F">
        <w:rPr>
          <w:color w:val="auto"/>
        </w:rPr>
        <w:br/>
        <w:t xml:space="preserve">z wykazu podatników VAT lub utraty charakteru czynnego podatnika VAT”. </w:t>
      </w:r>
    </w:p>
    <w:p w14:paraId="6C9AF00D" w14:textId="77777777" w:rsidR="00F7667F" w:rsidRPr="00F7667F" w:rsidRDefault="00F7667F" w:rsidP="00F7667F">
      <w:pPr>
        <w:numPr>
          <w:ilvl w:val="0"/>
          <w:numId w:val="4"/>
        </w:numPr>
        <w:spacing w:after="8" w:line="276" w:lineRule="auto"/>
        <w:ind w:right="71" w:hanging="360"/>
        <w:rPr>
          <w:color w:val="auto"/>
        </w:rPr>
      </w:pPr>
      <w:r w:rsidRPr="00F7667F">
        <w:rPr>
          <w:color w:val="auto"/>
        </w:rPr>
        <w:t xml:space="preserve">Faktury w formie papierowej należy wystawić w następujący sposób: </w:t>
      </w:r>
    </w:p>
    <w:p w14:paraId="0EF81C1C" w14:textId="1EF99237" w:rsidR="00F7667F" w:rsidRPr="00F7667F" w:rsidRDefault="00F7667F" w:rsidP="00F7667F">
      <w:pPr>
        <w:spacing w:line="276" w:lineRule="auto"/>
        <w:ind w:left="1637" w:right="71" w:hanging="1200"/>
        <w:rPr>
          <w:color w:val="auto"/>
        </w:rPr>
      </w:pPr>
      <w:r w:rsidRPr="00F7667F">
        <w:rPr>
          <w:color w:val="auto"/>
        </w:rPr>
        <w:t>Nabywca:</w:t>
      </w:r>
      <w:r w:rsidR="00F73D91">
        <w:rPr>
          <w:color w:val="auto"/>
        </w:rPr>
        <w:t xml:space="preserve"> Sąd Rejonowy w Nowej Soli</w:t>
      </w:r>
      <w:r w:rsidRPr="00F7667F">
        <w:rPr>
          <w:color w:val="auto"/>
        </w:rPr>
        <w:t xml:space="preserve">, ul. M.J. Piłsudskiego </w:t>
      </w:r>
      <w:r w:rsidR="00F73D91">
        <w:rPr>
          <w:color w:val="auto"/>
        </w:rPr>
        <w:t>24</w:t>
      </w:r>
      <w:r w:rsidRPr="00F7667F">
        <w:rPr>
          <w:color w:val="auto"/>
        </w:rPr>
        <w:t xml:space="preserve">, 67-100 Nowa Sól </w:t>
      </w:r>
    </w:p>
    <w:p w14:paraId="5F5B1B89" w14:textId="4E6DAA78" w:rsidR="00F7667F" w:rsidRPr="00F7667F" w:rsidRDefault="00F7667F" w:rsidP="00F7667F">
      <w:pPr>
        <w:spacing w:line="276" w:lineRule="auto"/>
        <w:ind w:left="1637" w:right="71" w:hanging="1200"/>
        <w:rPr>
          <w:color w:val="auto"/>
        </w:rPr>
      </w:pPr>
      <w:r w:rsidRPr="00F7667F">
        <w:rPr>
          <w:color w:val="auto"/>
        </w:rPr>
        <w:t>NIP: 925</w:t>
      </w:r>
      <w:r w:rsidR="00F73D91">
        <w:rPr>
          <w:color w:val="auto"/>
        </w:rPr>
        <w:t>-14-62-599</w:t>
      </w:r>
    </w:p>
    <w:p w14:paraId="5FE99E9B" w14:textId="77777777" w:rsidR="00F7667F" w:rsidRPr="00F7667F" w:rsidRDefault="00F7667F" w:rsidP="00F7667F">
      <w:pPr>
        <w:numPr>
          <w:ilvl w:val="0"/>
          <w:numId w:val="4"/>
        </w:numPr>
        <w:spacing w:after="5" w:line="276" w:lineRule="auto"/>
        <w:ind w:right="71" w:hanging="360"/>
        <w:rPr>
          <w:color w:val="auto"/>
        </w:rPr>
      </w:pPr>
      <w:r w:rsidRPr="00F7667F">
        <w:rPr>
          <w:color w:val="auto"/>
        </w:rPr>
        <w:t xml:space="preserve">Faktury elektroniczne należy przesłać do zamawiającego za pośrednictwem Platformy Elektronicznego Fakturowania, zgodnie z przepisami ustawy z dnia 9 listopada </w:t>
      </w:r>
      <w:r w:rsidRPr="00F7667F">
        <w:rPr>
          <w:color w:val="auto"/>
        </w:rPr>
        <w:br/>
        <w:t>2018 r. o elektronicznym fakturowaniu w zamówieniach publicznych, koncesjach na roboty budowlane lub usługi oraz partnerstwie publiczno-prywatnym:</w:t>
      </w:r>
    </w:p>
    <w:p w14:paraId="20768DEE" w14:textId="1EB89F06" w:rsidR="00F7667F" w:rsidRPr="00F7667F" w:rsidRDefault="00F7667F" w:rsidP="00F7667F">
      <w:pPr>
        <w:spacing w:after="5" w:line="276" w:lineRule="auto"/>
        <w:ind w:left="435" w:right="71" w:firstLine="0"/>
        <w:rPr>
          <w:color w:val="auto"/>
        </w:rPr>
      </w:pPr>
      <w:r w:rsidRPr="00F7667F">
        <w:rPr>
          <w:color w:val="auto"/>
        </w:rPr>
        <w:t xml:space="preserve">Skrócona nazwa skrzynki: </w:t>
      </w:r>
      <w:r w:rsidR="00661D6B">
        <w:rPr>
          <w:color w:val="auto"/>
        </w:rPr>
        <w:t>Sąd Rejonowy w Nowej Soli</w:t>
      </w:r>
    </w:p>
    <w:p w14:paraId="7F2FB355" w14:textId="77777777" w:rsidR="00F7667F" w:rsidRPr="00F7667F" w:rsidRDefault="00F7667F" w:rsidP="00F7667F">
      <w:pPr>
        <w:spacing w:after="7" w:line="276" w:lineRule="auto"/>
        <w:ind w:left="435" w:right="71" w:firstLine="0"/>
        <w:rPr>
          <w:color w:val="auto"/>
        </w:rPr>
      </w:pPr>
      <w:r w:rsidRPr="00F7667F">
        <w:rPr>
          <w:color w:val="auto"/>
        </w:rPr>
        <w:t>Typ numeru PEPPOL: NIP</w:t>
      </w:r>
    </w:p>
    <w:p w14:paraId="7178C8A2" w14:textId="77777777" w:rsidR="00661D6B" w:rsidRDefault="00F7667F" w:rsidP="00F7667F">
      <w:pPr>
        <w:spacing w:after="4" w:line="276" w:lineRule="auto"/>
        <w:ind w:left="435" w:right="5341" w:firstLine="0"/>
        <w:rPr>
          <w:color w:val="auto"/>
        </w:rPr>
      </w:pPr>
      <w:r w:rsidRPr="00F7667F">
        <w:rPr>
          <w:color w:val="auto"/>
        </w:rPr>
        <w:t xml:space="preserve">Numer PEPPOL: </w:t>
      </w:r>
      <w:r w:rsidR="00661D6B">
        <w:rPr>
          <w:color w:val="auto"/>
        </w:rPr>
        <w:t>9251462599</w:t>
      </w:r>
    </w:p>
    <w:p w14:paraId="63FFB5D8" w14:textId="32689715" w:rsidR="00F7667F" w:rsidRPr="00F7667F" w:rsidRDefault="00F7667F" w:rsidP="00F7667F">
      <w:pPr>
        <w:spacing w:after="4" w:line="276" w:lineRule="auto"/>
        <w:ind w:left="435" w:right="5341" w:firstLine="0"/>
        <w:rPr>
          <w:color w:val="auto"/>
        </w:rPr>
      </w:pPr>
      <w:r w:rsidRPr="00F7667F">
        <w:rPr>
          <w:color w:val="auto"/>
        </w:rPr>
        <w:t>oraz zawierać następujące dane:</w:t>
      </w:r>
    </w:p>
    <w:p w14:paraId="63F003F2" w14:textId="6E1B9C8B" w:rsidR="00F7667F" w:rsidRPr="00F7667F" w:rsidRDefault="00F7667F" w:rsidP="00F7667F">
      <w:pPr>
        <w:spacing w:after="1" w:line="276" w:lineRule="auto"/>
        <w:ind w:left="426" w:right="19" w:hanging="10"/>
        <w:jc w:val="left"/>
        <w:rPr>
          <w:color w:val="auto"/>
        </w:rPr>
      </w:pPr>
      <w:r w:rsidRPr="00F7667F">
        <w:rPr>
          <w:color w:val="auto"/>
        </w:rPr>
        <w:t xml:space="preserve">Nabywca: </w:t>
      </w:r>
      <w:r w:rsidR="00E95E0C">
        <w:rPr>
          <w:color w:val="auto"/>
        </w:rPr>
        <w:t>Sąd Rejonowy w Nowej Soli</w:t>
      </w:r>
      <w:r w:rsidRPr="00F7667F">
        <w:rPr>
          <w:color w:val="auto"/>
        </w:rPr>
        <w:t xml:space="preserve">, ul. M.J Piłsudskiego </w:t>
      </w:r>
      <w:r w:rsidR="00E95E0C">
        <w:rPr>
          <w:color w:val="auto"/>
        </w:rPr>
        <w:t>24</w:t>
      </w:r>
      <w:r w:rsidRPr="00F7667F">
        <w:rPr>
          <w:color w:val="auto"/>
        </w:rPr>
        <w:t xml:space="preserve">, 67-100 Nowa Sól,   </w:t>
      </w:r>
    </w:p>
    <w:p w14:paraId="304E5B60" w14:textId="4B4975C3" w:rsidR="00F7667F" w:rsidRPr="00F7667F" w:rsidRDefault="00F7667F" w:rsidP="00F7667F">
      <w:pPr>
        <w:spacing w:after="1" w:line="276" w:lineRule="auto"/>
        <w:ind w:left="426" w:right="19" w:hanging="10"/>
        <w:jc w:val="left"/>
        <w:rPr>
          <w:color w:val="auto"/>
        </w:rPr>
      </w:pPr>
      <w:r w:rsidRPr="00F7667F">
        <w:rPr>
          <w:color w:val="auto"/>
        </w:rPr>
        <w:t xml:space="preserve">NIP: </w:t>
      </w:r>
      <w:r w:rsidR="00E95E0C">
        <w:rPr>
          <w:color w:val="auto"/>
        </w:rPr>
        <w:t>925-14-62-599</w:t>
      </w:r>
      <w:r w:rsidRPr="00F7667F">
        <w:rPr>
          <w:color w:val="auto"/>
        </w:rPr>
        <w:t xml:space="preserve"> </w:t>
      </w:r>
    </w:p>
    <w:p w14:paraId="49144EF0" w14:textId="77777777" w:rsidR="00F7667F" w:rsidRPr="00F7667F" w:rsidRDefault="00F7667F" w:rsidP="00F7667F">
      <w:pPr>
        <w:spacing w:after="1" w:line="276" w:lineRule="auto"/>
        <w:ind w:left="420" w:firstLine="0"/>
        <w:jc w:val="left"/>
        <w:rPr>
          <w:color w:val="auto"/>
        </w:rPr>
      </w:pPr>
      <w:r w:rsidRPr="00F7667F">
        <w:rPr>
          <w:color w:val="auto"/>
        </w:rPr>
        <w:lastRenderedPageBreak/>
        <w:t xml:space="preserve">Za datę otrzymania faktur przez zamawiającego uznaje się datę przesłana faktur do zamawiającego za pośrednictwem Platformy Elektronicznego Fakturowania. Przesłanie faktur w formie elektronicznej wyklucza możliwość ich złożenia w formie papierowej.  </w:t>
      </w:r>
    </w:p>
    <w:p w14:paraId="2B251798" w14:textId="77777777" w:rsidR="00F7667F" w:rsidRPr="00F7667F" w:rsidRDefault="00F7667F" w:rsidP="00F7667F">
      <w:pPr>
        <w:pStyle w:val="Akapitzlist"/>
        <w:numPr>
          <w:ilvl w:val="0"/>
          <w:numId w:val="4"/>
        </w:numPr>
        <w:spacing w:after="306" w:line="276" w:lineRule="auto"/>
        <w:ind w:right="71"/>
        <w:rPr>
          <w:color w:val="auto"/>
        </w:rPr>
      </w:pPr>
      <w:r w:rsidRPr="00F7667F">
        <w:rPr>
          <w:color w:val="auto"/>
        </w:rPr>
        <w:t>Nie później niż od dnia 01 kwietnia 2026 roku, faktury dokumentujące czynności realizowane na podstawie niniejszej umowy wykonawca będzie wystawiał i przesyłał wyłącznie w formie faktur ustrukturyzowanych, za pośrednictwem Krajowego Systemu e-Faktur zwanego dalej „KSeF”, zgodnie z art. 106ga ust. 1 ustawy o podatku od towarów i usług.</w:t>
      </w:r>
    </w:p>
    <w:p w14:paraId="4906E3DB" w14:textId="77777777" w:rsidR="00F7667F" w:rsidRPr="00F7667F" w:rsidRDefault="00F7667F" w:rsidP="00F7667F">
      <w:pPr>
        <w:pStyle w:val="Akapitzlist"/>
        <w:numPr>
          <w:ilvl w:val="0"/>
          <w:numId w:val="4"/>
        </w:numPr>
        <w:spacing w:after="306" w:line="276" w:lineRule="auto"/>
        <w:ind w:right="71"/>
        <w:rPr>
          <w:color w:val="auto"/>
        </w:rPr>
      </w:pPr>
      <w:r w:rsidRPr="00F7667F">
        <w:rPr>
          <w:color w:val="auto"/>
        </w:rPr>
        <w:t xml:space="preserve">Zamawiający zobowiązuje się zapłacić za poprawnie wystawioną fakturę wykonawcy, o której mowa w ust. 6,  w terminie 14 dni od daty nadania tej fakturze numeru identyfikującego w KSeF, zgodnie z art. 106na ust. 3 ustawy o podatku od towarów i usług. W przypadku, gdy data nadania numeru identyfikującego w KSeF nastąpi w dniu wolnym od pracy (sobota, niedziela lub święto), termin płatności jest liczony od pierwszego dnia roboczego następującego po dniu nadania numeru identyfikującego w KSeF. W przypadku, gdy termin płatności wypada w dzień wolny od pracy (sobota, niedziela lub święto), termin ten upływa w pierwszym dniu roboczym, po dniu wolnym od pracy. </w:t>
      </w:r>
      <w:r w:rsidRPr="00F7667F">
        <w:rPr>
          <w:rFonts w:eastAsia="Calibri"/>
          <w:color w:val="auto"/>
        </w:rPr>
        <w:t>Zapłatę uznaje się za dokonaną w dniu obciążenia rachunku bankowego zamawiającego.</w:t>
      </w:r>
    </w:p>
    <w:p w14:paraId="6C3808AA" w14:textId="77777777" w:rsidR="00F7667F" w:rsidRPr="00F7667F" w:rsidRDefault="00F7667F" w:rsidP="00F7667F">
      <w:pPr>
        <w:pStyle w:val="Akapitzlist"/>
        <w:numPr>
          <w:ilvl w:val="0"/>
          <w:numId w:val="4"/>
        </w:numPr>
        <w:spacing w:after="0" w:line="276" w:lineRule="auto"/>
        <w:rPr>
          <w:color w:val="auto"/>
        </w:rPr>
      </w:pPr>
      <w:r w:rsidRPr="00F7667F">
        <w:rPr>
          <w:color w:val="auto"/>
        </w:rPr>
        <w:t>W przypadku wystawienia faktury korygującej przez wykonawcę, która uzupełnia braki lub koryguje błędy w wystawionej fakturze, strony umowy przyjmują za dzień rozpoczęcia biegu terminu płatności, o którym mowa w ust. 7, dzień w którym fakturze korygującej wystawionej przez wykonawcę zostanie nadany numeru identyfikującego w KSeF. Zapisy ust. 7 zdanie drugie i trzecie stosuje się odpowiednio.</w:t>
      </w:r>
    </w:p>
    <w:p w14:paraId="6FD39051" w14:textId="40C54D6C" w:rsidR="00F7667F" w:rsidRPr="00F7667F" w:rsidRDefault="00F7667F" w:rsidP="00F7667F">
      <w:pPr>
        <w:pStyle w:val="Akapitzlist"/>
        <w:numPr>
          <w:ilvl w:val="0"/>
          <w:numId w:val="4"/>
        </w:numPr>
        <w:spacing w:after="0" w:line="276" w:lineRule="auto"/>
        <w:rPr>
          <w:color w:val="EE0000"/>
        </w:rPr>
      </w:pPr>
      <w:r>
        <w:t>Wykonawca nie może przenosić wierzytelności wynikających z niniejszej umowy na osoby trzecie, ani rozporządzać nimi w jakiejkolwiek prawem przewidzianej formie bez zgody zamawiającego. W szczególności wierzytelność nie może być przedmiotem zabezpieczenia zobowiązań wykonawcy (np. z tytułu umowy kredytu, pożyczki). Bez zgody zamawiającego wykonawca nie może również zawrzeć umowy z osobą trzecią o podstawienie w prawa wierzyciela (art. 518 K.C.), ani dokonywać żadnej innej czynności prawnej rodzącej taki skutek.</w:t>
      </w:r>
    </w:p>
    <w:p w14:paraId="1AA0135D" w14:textId="77777777" w:rsidR="00F7667F" w:rsidRDefault="00F7667F" w:rsidP="00F7667F">
      <w:pPr>
        <w:ind w:right="71"/>
      </w:pPr>
    </w:p>
    <w:p w14:paraId="14C2A64E" w14:textId="77777777" w:rsidR="00F7667F" w:rsidRDefault="00F7667F" w:rsidP="00F7667F">
      <w:pPr>
        <w:ind w:right="71"/>
      </w:pPr>
    </w:p>
    <w:p w14:paraId="48CE80E9" w14:textId="77777777" w:rsidR="00CD1C4C" w:rsidRDefault="00D31BD7" w:rsidP="00CD1C4C">
      <w:pPr>
        <w:pStyle w:val="Nagwek1"/>
        <w:spacing w:after="0"/>
        <w:ind w:left="359" w:right="360"/>
      </w:pPr>
      <w:r>
        <w:t xml:space="preserve">§ 5 </w:t>
      </w:r>
    </w:p>
    <w:p w14:paraId="0E11FE9D" w14:textId="41933E6C" w:rsidR="00AF0C05" w:rsidRDefault="00D31BD7">
      <w:pPr>
        <w:pStyle w:val="Nagwek1"/>
        <w:spacing w:after="105"/>
        <w:ind w:left="359" w:right="360"/>
      </w:pPr>
      <w:r>
        <w:t xml:space="preserve">ODBIORY I KONTROLA REALIZACJI UMOWY </w:t>
      </w:r>
    </w:p>
    <w:p w14:paraId="63617545" w14:textId="77777777" w:rsidR="00AF0C05" w:rsidRDefault="00D31BD7">
      <w:pPr>
        <w:numPr>
          <w:ilvl w:val="0"/>
          <w:numId w:val="5"/>
        </w:numPr>
        <w:spacing w:after="6" w:line="271" w:lineRule="auto"/>
        <w:ind w:right="71" w:hanging="360"/>
      </w:pPr>
      <w:r>
        <w:t>Zamawiający wyznacza jako upoważnionego przedstawiciela, który będzie pełnić nadzór nad realizacją umowy ze strony zamawiającego oraz wraz z przedstawicielami wykonawcy będzie sprawdzać jakość usług objętych umową następującą osobę;</w:t>
      </w:r>
    </w:p>
    <w:p w14:paraId="0342E1D2" w14:textId="35783DAE" w:rsidR="00BA207A" w:rsidRDefault="003A1DFF" w:rsidP="00BA207A">
      <w:pPr>
        <w:ind w:left="360" w:right="71" w:firstLine="0"/>
      </w:pPr>
      <w:r>
        <w:t>………………………..</w:t>
      </w:r>
      <w:r w:rsidR="00D31BD7">
        <w:t xml:space="preserve">, tel. </w:t>
      </w:r>
      <w:r>
        <w:t>………………..</w:t>
      </w:r>
      <w:r w:rsidR="00D31BD7">
        <w:t xml:space="preserve"> e-mail: </w:t>
      </w:r>
      <w:r>
        <w:t>……………………….</w:t>
      </w:r>
      <w:r w:rsidR="00D31BD7">
        <w:t xml:space="preserve">; adres do doręczeń: </w:t>
      </w:r>
      <w:r w:rsidR="007E010C">
        <w:t>Sąd Rejonowy w Nowej Soli</w:t>
      </w:r>
      <w:r w:rsidR="00D31BD7">
        <w:t xml:space="preserve">, ul. Piłsudskiego </w:t>
      </w:r>
      <w:r w:rsidR="007E010C">
        <w:t>24</w:t>
      </w:r>
      <w:r w:rsidR="00D31BD7">
        <w:t xml:space="preserve">, 67-100 Nowa Sól, w przypadku przesyłania korespondencji drogą elektroniczną na adres </w:t>
      </w:r>
      <w:r w:rsidR="007E010C">
        <w:rPr>
          <w:u w:val="single" w:color="000000"/>
        </w:rPr>
        <w:t>dyrektor</w:t>
      </w:r>
      <w:r w:rsidR="00D31BD7">
        <w:rPr>
          <w:u w:val="single" w:color="000000"/>
        </w:rPr>
        <w:t>@</w:t>
      </w:r>
      <w:r w:rsidR="007E010C">
        <w:rPr>
          <w:u w:val="single" w:color="000000"/>
        </w:rPr>
        <w:t>nowa-sol.sr.gov.pl</w:t>
      </w:r>
    </w:p>
    <w:p w14:paraId="576856AD" w14:textId="3CA3FA10" w:rsidR="00BA207A" w:rsidRDefault="00BA207A" w:rsidP="00BA207A">
      <w:pPr>
        <w:numPr>
          <w:ilvl w:val="0"/>
          <w:numId w:val="5"/>
        </w:numPr>
        <w:ind w:right="71" w:hanging="360"/>
      </w:pPr>
      <w:r>
        <w:lastRenderedPageBreak/>
        <w:t xml:space="preserve">Kontrole zamawiającego obejmują również przestrzeganie zasad bezpieczeństwa informacji, ochrony danych osobowych oraz zabezpieczenia fizycznego pomieszczeń i dokumentów. </w:t>
      </w:r>
      <w:r w:rsidRPr="00110B8E">
        <w:t xml:space="preserve">Zamawiający zastrzega prawo do okresowej weryfikacji personelu </w:t>
      </w:r>
      <w:r>
        <w:t>w</w:t>
      </w:r>
      <w:r w:rsidRPr="00110B8E">
        <w:t>ykonawcy wykonującego usługę, nie rzadziej niż raz na 12 miesięcy, w zakresie tożsamości i przestrzegania zasad bezpieczeństwa informacji.</w:t>
      </w:r>
    </w:p>
    <w:p w14:paraId="2CBE1F22" w14:textId="03748989" w:rsidR="00AF0C05" w:rsidRDefault="00D31BD7">
      <w:pPr>
        <w:numPr>
          <w:ilvl w:val="0"/>
          <w:numId w:val="5"/>
        </w:numPr>
        <w:ind w:right="71" w:hanging="360"/>
      </w:pPr>
      <w:r>
        <w:t>Wykonawca wyznacza jako upoważnionego przedstawiciela, który będzie pełnić</w:t>
      </w:r>
    </w:p>
    <w:p w14:paraId="14BD17BF" w14:textId="77777777" w:rsidR="00AF0C05" w:rsidRDefault="00D31BD7">
      <w:pPr>
        <w:tabs>
          <w:tab w:val="center" w:pos="718"/>
          <w:tab w:val="center" w:pos="1649"/>
          <w:tab w:val="center" w:pos="2716"/>
          <w:tab w:val="center" w:pos="3970"/>
          <w:tab w:val="center" w:pos="4845"/>
          <w:tab w:val="center" w:pos="5670"/>
          <w:tab w:val="center" w:pos="6985"/>
          <w:tab w:val="center" w:pos="8197"/>
          <w:tab w:val="right" w:pos="9375"/>
        </w:tabs>
        <w:spacing w:after="20" w:line="259" w:lineRule="auto"/>
        <w:ind w:left="0" w:firstLine="0"/>
        <w:jc w:val="left"/>
      </w:pPr>
      <w:r>
        <w:rPr>
          <w:rFonts w:ascii="Calibri" w:eastAsia="Calibri" w:hAnsi="Calibri" w:cs="Calibri"/>
          <w:sz w:val="22"/>
        </w:rPr>
        <w:tab/>
      </w:r>
      <w:r>
        <w:t xml:space="preserve">nadzór </w:t>
      </w:r>
      <w:r>
        <w:tab/>
        <w:t xml:space="preserve">nad </w:t>
      </w:r>
      <w:r>
        <w:tab/>
        <w:t xml:space="preserve">realizacją </w:t>
      </w:r>
      <w:r>
        <w:tab/>
        <w:t xml:space="preserve">umowy </w:t>
      </w:r>
      <w:r>
        <w:tab/>
        <w:t xml:space="preserve">ze </w:t>
      </w:r>
      <w:r>
        <w:tab/>
        <w:t xml:space="preserve">strony </w:t>
      </w:r>
      <w:r>
        <w:tab/>
        <w:t xml:space="preserve">wykonawcy </w:t>
      </w:r>
      <w:r>
        <w:tab/>
        <w:t xml:space="preserve">oraz </w:t>
      </w:r>
      <w:r>
        <w:tab/>
        <w:t xml:space="preserve">wraz </w:t>
      </w:r>
    </w:p>
    <w:p w14:paraId="3544BD4C" w14:textId="71BC5B40" w:rsidR="00AF0C05" w:rsidRDefault="00D31BD7">
      <w:pPr>
        <w:spacing w:after="16"/>
        <w:ind w:left="360" w:firstLine="0"/>
      </w:pPr>
      <w:r>
        <w:t xml:space="preserve">z </w:t>
      </w:r>
      <w:r w:rsidRPr="003A1DFF">
        <w:t xml:space="preserve">przedstawicielami zamawiającego będzie sprawdzać jakość usług objętych umową następującą osobę: </w:t>
      </w:r>
      <w:r w:rsidR="003A1DFF" w:rsidRPr="003A1DFF">
        <w:t>………………</w:t>
      </w:r>
      <w:r w:rsidRPr="003A1DFF">
        <w:t xml:space="preserve">, tel. </w:t>
      </w:r>
      <w:r w:rsidR="003A1DFF" w:rsidRPr="003A1DFF">
        <w:t>…………….</w:t>
      </w:r>
      <w:r w:rsidRPr="003A1DFF">
        <w:t xml:space="preserve">, e-mail </w:t>
      </w:r>
      <w:r w:rsidR="003A1DFF" w:rsidRPr="003A1DFF">
        <w:t>……………….</w:t>
      </w:r>
      <w:r w:rsidRPr="003A1DFF">
        <w:t xml:space="preserve"> adres do doręczeń: </w:t>
      </w:r>
      <w:r w:rsidR="003A1DFF" w:rsidRPr="003A1DFF">
        <w:t>………………………….</w:t>
      </w:r>
      <w:r w:rsidRPr="003A1DFF">
        <w:t xml:space="preserve">,  w przypadku przesyłania korespondencji drogą elektroniczną na </w:t>
      </w:r>
      <w:r w:rsidR="003A1DFF" w:rsidRPr="003A1DFF">
        <w:t>…………………….</w:t>
      </w:r>
      <w:r w:rsidRPr="003A1DFF">
        <w:t>.</w:t>
      </w:r>
    </w:p>
    <w:p w14:paraId="291EEE51" w14:textId="22CCF1CB" w:rsidR="00AF0C05" w:rsidRDefault="00D31BD7" w:rsidP="001F523C">
      <w:pPr>
        <w:numPr>
          <w:ilvl w:val="0"/>
          <w:numId w:val="5"/>
        </w:numPr>
        <w:spacing w:after="16"/>
        <w:ind w:right="71" w:hanging="360"/>
      </w:pPr>
      <w:r>
        <w:t>Zamawiający ma prawo do zapowiedzianych i bieżących (nie wymagających zapowiedzenia) kontroli wykonywanych usług</w:t>
      </w:r>
      <w:r w:rsidR="001F523C">
        <w:t xml:space="preserve"> oraz kontroli obejmujących przestrzeganie zasad bezpieczeństwa informacji, ochrony danych osobowych oraz zabezpieczenia fizycznego pomieszczeń i dokumentów, </w:t>
      </w:r>
      <w:r>
        <w:t>w tym do  kontroli wyposażenia osób sprzątających w odpowiedni sprzęt, urządzenia i materiały eksploatacyjne</w:t>
      </w:r>
      <w:r w:rsidR="001F523C">
        <w:t xml:space="preserve">. </w:t>
      </w:r>
      <w:r>
        <w:t>Z przeprowadzonych kontroli zostanie sporządzony protokół kontroli zawierający wyniki kontroli.</w:t>
      </w:r>
    </w:p>
    <w:p w14:paraId="22A96DDF" w14:textId="6BF51BC1" w:rsidR="00AF0C05" w:rsidRDefault="00D31BD7">
      <w:pPr>
        <w:numPr>
          <w:ilvl w:val="0"/>
          <w:numId w:val="5"/>
        </w:numPr>
        <w:spacing w:after="16"/>
        <w:ind w:right="71" w:hanging="360"/>
      </w:pPr>
      <w:r>
        <w:t xml:space="preserve">Kontrola zapowiedziana będzie wykonywana raz w miesiącu i będzie mieć postać kontroli realizowanej wspólnie przez przedstawiciela zamawiającego i przedstawiciela wykonawcy. Termin kontroli wyznacza zamawiający. O terminie kontroli zamawiający powiadamia e-mailem na adres podany w ust. </w:t>
      </w:r>
      <w:r w:rsidR="001F523C">
        <w:t>3</w:t>
      </w:r>
      <w:r>
        <w:t xml:space="preserve"> powyżej, z co najmniej 3 dniowym wyprzedzeniem. Przedstawiciel wykonawcy zobowiązany jest do uczestnictwa </w:t>
      </w:r>
      <w:r w:rsidR="001F523C">
        <w:br/>
      </w:r>
      <w:r>
        <w:t>w kontroli zapowiedzianej. Brak udziału przedstawiciela wykonawcy w kontroli nie wpływa na treść i ważność przeprowadzonej kontroli.</w:t>
      </w:r>
    </w:p>
    <w:p w14:paraId="58E8D2AF" w14:textId="761ACD0C" w:rsidR="00AF0C05" w:rsidRDefault="00D31BD7">
      <w:pPr>
        <w:numPr>
          <w:ilvl w:val="0"/>
          <w:numId w:val="5"/>
        </w:numPr>
        <w:spacing w:after="16"/>
        <w:ind w:right="71" w:hanging="360"/>
      </w:pPr>
      <w:r>
        <w:t xml:space="preserve">Kontrola bieżąca będzie wykonywana przez przedstawiciela zamawiającego. </w:t>
      </w:r>
      <w:r w:rsidR="001F523C">
        <w:br/>
      </w:r>
      <w:r>
        <w:t>W przypadku stwierdzenia w trakcie kontroli nienależytego wykonywania umowy, przedstawiciel zamawiającego zgłasza nieprawidłowości upoważnionemu przedstawicielowi wykonawcy. Wykonawca zobowiązany jest do niezwłocznego podjęcia czynności zmierzających do usunięcia zgłoszonych nieprawidłowości poprzez usunięcie tych nieprawidłowości w ciągu 24 godzin od chwili zgłoszenia. W przypadku nie usunięcia zgłoszonych nieprawidłowości w terminie, o którym mowa w zdaniu poprzedzającym, zamawiający zastrzega sobie prawo zlecenia wykonania poszczególnych prac osobie trzeciej na koszt wykonawcy i potrącenia tych kosztów</w:t>
      </w:r>
      <w:r w:rsidR="001F523C">
        <w:br/>
      </w:r>
      <w:r>
        <w:t>z wynagrodzenia wykonawcy, na co wykonawca wyraża zgodę.</w:t>
      </w:r>
    </w:p>
    <w:p w14:paraId="76E77922" w14:textId="7D393ED1" w:rsidR="00AF0C05" w:rsidRDefault="00D31BD7">
      <w:pPr>
        <w:numPr>
          <w:ilvl w:val="0"/>
          <w:numId w:val="5"/>
        </w:numPr>
        <w:spacing w:after="16"/>
        <w:ind w:right="71" w:hanging="360"/>
      </w:pPr>
      <w:r>
        <w:t xml:space="preserve">Po zakończeniu każdego okresu rozliczeniowego, o którym mowa w § 4 ust. 2 lit. b umowy, zamawiający sporządzi protokół odbioru stanowiący dla wykonawcy podstawę do wystawienia faktury za okres rozliczeniowy. W protokole odbioru zostanie stwierdzona prawidłowość wykonania umowy; negatywna lub pozytywna ustalona na podstawie protokołów kontroli, o których mowa w ust. </w:t>
      </w:r>
      <w:r w:rsidR="001F523C">
        <w:t>4</w:t>
      </w:r>
      <w:r>
        <w:t xml:space="preserve"> powyżej – jeżeli kontrole były przeprowadzane, a w przypadku gdy, miały miejsce przypadki nienależytego wykonania umowy wysokość naliczonych kar, o które zostanie pomniejsza wysokość wynagrodzenia wypłaconego wykonawcy. Protokół odbioru </w:t>
      </w:r>
      <w:r>
        <w:lastRenderedPageBreak/>
        <w:t xml:space="preserve">będzie sporządzony przez zamawiającego i przesłany e-mailem do wykonawcy </w:t>
      </w:r>
      <w:r w:rsidR="001F523C">
        <w:br/>
      </w:r>
      <w:r>
        <w:t>w terminie 5 dni po zakończeniu okresu rozliczeniowego.</w:t>
      </w:r>
    </w:p>
    <w:p w14:paraId="291F0D55" w14:textId="19D46BEE" w:rsidR="00AF0C05" w:rsidRDefault="00D31BD7">
      <w:pPr>
        <w:numPr>
          <w:ilvl w:val="0"/>
          <w:numId w:val="5"/>
        </w:numPr>
        <w:spacing w:after="15"/>
        <w:ind w:right="71" w:hanging="360"/>
      </w:pPr>
      <w:r>
        <w:t xml:space="preserve">Zmiana osób, o których mowa w ust. 1 i </w:t>
      </w:r>
      <w:r w:rsidR="001F523C">
        <w:t>3</w:t>
      </w:r>
      <w:r>
        <w:t xml:space="preserve"> powyżej, nie stanowi zmiany umowy, wymaga jednak powiadomienia drugiej strony umowy drogą elektroniczną.</w:t>
      </w:r>
    </w:p>
    <w:p w14:paraId="274F32A6" w14:textId="182BC2B4" w:rsidR="00AF0C05" w:rsidRDefault="00D31BD7" w:rsidP="00CE0EB3">
      <w:pPr>
        <w:numPr>
          <w:ilvl w:val="0"/>
          <w:numId w:val="5"/>
        </w:numPr>
        <w:spacing w:after="240"/>
        <w:ind w:right="71" w:hanging="360"/>
      </w:pPr>
      <w:r>
        <w:t xml:space="preserve">W przypadku zmiany adresu do doręczeń strona, której zmiana dotyczy powiadomi </w:t>
      </w:r>
      <w:r w:rsidR="001F523C">
        <w:br/>
      </w:r>
      <w:r>
        <w:t>o tym fakcie drugą stronę. W przypadku braku takiego powiadomienia doręczenie dokonane na ostatnio wskazany adres będzie uważane za skuteczne.</w:t>
      </w:r>
    </w:p>
    <w:p w14:paraId="307BB5A5" w14:textId="77777777" w:rsidR="007E572F" w:rsidRDefault="00D31BD7" w:rsidP="007E572F">
      <w:pPr>
        <w:pStyle w:val="Nagwek1"/>
        <w:spacing w:after="0"/>
        <w:ind w:left="359" w:right="360"/>
      </w:pPr>
      <w:r>
        <w:t xml:space="preserve">§ 6 </w:t>
      </w:r>
    </w:p>
    <w:p w14:paraId="2456C9B2" w14:textId="7BA97F0B" w:rsidR="00AF0C05" w:rsidRDefault="00D31BD7">
      <w:pPr>
        <w:pStyle w:val="Nagwek1"/>
        <w:spacing w:after="151"/>
        <w:ind w:left="359" w:right="360"/>
      </w:pPr>
      <w:r>
        <w:t xml:space="preserve">UBEZPIECZENIE WYKONAWCY </w:t>
      </w:r>
    </w:p>
    <w:p w14:paraId="7E1A0C24" w14:textId="77777777" w:rsidR="001F523C" w:rsidRDefault="00D31BD7">
      <w:pPr>
        <w:numPr>
          <w:ilvl w:val="0"/>
          <w:numId w:val="6"/>
        </w:numPr>
        <w:spacing w:after="33" w:line="271" w:lineRule="auto"/>
        <w:ind w:right="71" w:hanging="283"/>
      </w:pPr>
      <w:r>
        <w:t>Wykonawca zobowiązuje się</w:t>
      </w:r>
      <w:r w:rsidR="001F523C">
        <w:t>:</w:t>
      </w:r>
    </w:p>
    <w:p w14:paraId="30847EC4" w14:textId="2DE78F83" w:rsidR="00AF0C05" w:rsidRDefault="00D31BD7" w:rsidP="0059452D">
      <w:pPr>
        <w:pStyle w:val="Akapitzlist"/>
        <w:numPr>
          <w:ilvl w:val="0"/>
          <w:numId w:val="19"/>
        </w:numPr>
        <w:spacing w:after="33" w:line="271" w:lineRule="auto"/>
        <w:ind w:left="709" w:right="71"/>
      </w:pPr>
      <w:r>
        <w:t xml:space="preserve">posiadać umowę ubezpieczenia od odpowiedzialności cywilnej (OC) </w:t>
      </w:r>
      <w:r w:rsidR="008533AC">
        <w:br/>
      </w:r>
      <w:r>
        <w:t>w zakresie prowadzonej działalności gospodarczej związanej z przedmiotem umowy, w kwocie nie mniejszej niż 400.000 zł (słownie: czterysta tysięcy złotych) oraz do terminowego opłacania należnych składek ubezpieczeniowych. Udział własny (franszyza) wykonawcy nie może wynosić więcej niż 1% sumy gwarancyjnej. Umowa ubezpieczenia musi zapewniać wypłatę odszkodowania w złotych polskich.</w:t>
      </w:r>
    </w:p>
    <w:p w14:paraId="0BE9DAA0" w14:textId="77846A1B" w:rsidR="001F523C" w:rsidRDefault="008533AC" w:rsidP="0059452D">
      <w:pPr>
        <w:pStyle w:val="Akapitzlist"/>
        <w:numPr>
          <w:ilvl w:val="0"/>
          <w:numId w:val="19"/>
        </w:numPr>
        <w:spacing w:after="33" w:line="271" w:lineRule="auto"/>
        <w:ind w:left="709" w:right="71"/>
      </w:pPr>
      <w:r>
        <w:t xml:space="preserve">posiadać dodatkowe ubezpieczenie obejmujące szkody wynikające </w:t>
      </w:r>
      <w:r>
        <w:br/>
        <w:t>z naruszenia bezpieczeństwa informacji oraz ochrony danych osobowych.</w:t>
      </w:r>
    </w:p>
    <w:p w14:paraId="65FFFB85" w14:textId="58F9A5A0" w:rsidR="00AF0C05" w:rsidRDefault="00D31BD7">
      <w:pPr>
        <w:numPr>
          <w:ilvl w:val="0"/>
          <w:numId w:val="6"/>
        </w:numPr>
        <w:spacing w:after="13"/>
        <w:ind w:right="71" w:hanging="283"/>
      </w:pPr>
      <w:r>
        <w:t>Wykonawca przedłoży zamawiającemu dokumenty potwierdzające zawarcie um</w:t>
      </w:r>
      <w:r w:rsidR="008533AC">
        <w:t>ów</w:t>
      </w:r>
      <w:r>
        <w:t xml:space="preserve"> ubezpiecze</w:t>
      </w:r>
      <w:r w:rsidR="008533AC">
        <w:t>ń</w:t>
      </w:r>
      <w:r>
        <w:t>, w szczególności kopię polis lub inn</w:t>
      </w:r>
      <w:r w:rsidR="008533AC">
        <w:t>ych</w:t>
      </w:r>
      <w:r>
        <w:t xml:space="preserve"> dokument</w:t>
      </w:r>
      <w:r w:rsidR="008533AC">
        <w:t>ów</w:t>
      </w:r>
      <w:r>
        <w:t xml:space="preserve"> potwierdzając</w:t>
      </w:r>
      <w:r w:rsidR="008533AC">
        <w:t>ych</w:t>
      </w:r>
      <w:r>
        <w:t xml:space="preserve"> zawarci</w:t>
      </w:r>
      <w:r w:rsidR="008533AC">
        <w:t>e</w:t>
      </w:r>
      <w:r>
        <w:t xml:space="preserve"> um</w:t>
      </w:r>
      <w:r w:rsidR="008533AC">
        <w:t>ów</w:t>
      </w:r>
      <w:r>
        <w:t xml:space="preserve"> ubezpiecze</w:t>
      </w:r>
      <w:r w:rsidR="008533AC">
        <w:t>ń</w:t>
      </w:r>
      <w:r>
        <w:t xml:space="preserve"> wraz z ogólnymi warunkami ubezpiecze</w:t>
      </w:r>
      <w:r w:rsidR="008533AC">
        <w:t>ń</w:t>
      </w:r>
      <w:r>
        <w:t xml:space="preserve"> oraz potwierdzeniem opłacenia skła</w:t>
      </w:r>
      <w:r w:rsidR="008533AC">
        <w:t xml:space="preserve">dek </w:t>
      </w:r>
      <w:r>
        <w:t>ubezpieczeniow</w:t>
      </w:r>
      <w:r w:rsidR="008533AC">
        <w:t>ych</w:t>
      </w:r>
      <w:r>
        <w:t>, nie później niż w terminie 14</w:t>
      </w:r>
      <w:r>
        <w:rPr>
          <w:b/>
        </w:rPr>
        <w:t xml:space="preserve"> </w:t>
      </w:r>
      <w:r>
        <w:t>dni od dnia zawarcia umowy.</w:t>
      </w:r>
    </w:p>
    <w:p w14:paraId="286100BF" w14:textId="78872B1F" w:rsidR="00AF0C05" w:rsidRDefault="00D31BD7">
      <w:pPr>
        <w:numPr>
          <w:ilvl w:val="0"/>
          <w:numId w:val="6"/>
        </w:numPr>
        <w:spacing w:after="33" w:line="271" w:lineRule="auto"/>
        <w:ind w:right="71" w:hanging="283"/>
      </w:pPr>
      <w:r>
        <w:t>Jeżeli okres obowiązywania um</w:t>
      </w:r>
      <w:r w:rsidR="008533AC">
        <w:t>ów</w:t>
      </w:r>
      <w:r>
        <w:t xml:space="preserve"> ubezpiecze</w:t>
      </w:r>
      <w:r w:rsidR="008533AC">
        <w:t>ń</w:t>
      </w:r>
      <w:r>
        <w:t xml:space="preserve"> wygasa w trakcie obowiązywania umowy, wykonawca zobowiązuje się do zawarcia now</w:t>
      </w:r>
      <w:r w:rsidR="008533AC">
        <w:t>ych</w:t>
      </w:r>
      <w:r>
        <w:t xml:space="preserve"> um</w:t>
      </w:r>
      <w:r w:rsidR="008533AC">
        <w:t>ów</w:t>
      </w:r>
      <w:r>
        <w:t xml:space="preserve"> ubezpiecze</w:t>
      </w:r>
      <w:r w:rsidR="008533AC">
        <w:t>ń</w:t>
      </w:r>
      <w:r>
        <w:t xml:space="preserve"> </w:t>
      </w:r>
      <w:r w:rsidR="008533AC">
        <w:br/>
      </w:r>
      <w:r>
        <w:t>z zachowaniem ciągłości ubezpiecze</w:t>
      </w:r>
      <w:r w:rsidR="008533AC">
        <w:t>ń</w:t>
      </w:r>
      <w:r>
        <w:t>. Wykonawca przedłoży zamawiającemu kopię polis lub inn</w:t>
      </w:r>
      <w:r w:rsidR="008533AC">
        <w:t>ych</w:t>
      </w:r>
      <w:r>
        <w:t xml:space="preserve"> dokument</w:t>
      </w:r>
      <w:r w:rsidR="008533AC">
        <w:t>ów</w:t>
      </w:r>
      <w:r>
        <w:t xml:space="preserve"> potwierdzając</w:t>
      </w:r>
      <w:r w:rsidR="008533AC">
        <w:t>ych</w:t>
      </w:r>
      <w:r>
        <w:t xml:space="preserve"> odnowienie um</w:t>
      </w:r>
      <w:r w:rsidR="008533AC">
        <w:t>ów</w:t>
      </w:r>
      <w:r>
        <w:t xml:space="preserve"> ubezpiecze</w:t>
      </w:r>
      <w:r w:rsidR="008533AC">
        <w:t>ń</w:t>
      </w:r>
      <w:r>
        <w:t xml:space="preserve"> wraz z ogólnymi warunkami ubezpiecze</w:t>
      </w:r>
      <w:r w:rsidR="008533AC">
        <w:t>ń</w:t>
      </w:r>
      <w:r>
        <w:t xml:space="preserve"> oraz potwierdzeniem opłacenia skła</w:t>
      </w:r>
      <w:r w:rsidR="008533AC">
        <w:t>dek</w:t>
      </w:r>
      <w:r>
        <w:t xml:space="preserve"> ubezpieczenio</w:t>
      </w:r>
      <w:r w:rsidR="008533AC">
        <w:t>wych</w:t>
      </w:r>
      <w:r>
        <w:t>, nie później niż na 7 dni przed wygaśnięciem dotychczasow</w:t>
      </w:r>
      <w:r w:rsidR="00D95216">
        <w:t>ych</w:t>
      </w:r>
      <w:r>
        <w:t xml:space="preserve"> um</w:t>
      </w:r>
      <w:r w:rsidR="00D95216">
        <w:t>ów</w:t>
      </w:r>
      <w:r>
        <w:t xml:space="preserve"> ubezpiecze</w:t>
      </w:r>
      <w:r w:rsidR="00D95216">
        <w:t>ń</w:t>
      </w:r>
      <w:r>
        <w:t>.</w:t>
      </w:r>
    </w:p>
    <w:p w14:paraId="2C667AA7" w14:textId="54C8105C" w:rsidR="00AF0C05" w:rsidRDefault="00D31BD7">
      <w:pPr>
        <w:numPr>
          <w:ilvl w:val="0"/>
          <w:numId w:val="6"/>
        </w:numPr>
        <w:spacing w:after="133" w:line="271" w:lineRule="auto"/>
        <w:ind w:right="71" w:hanging="283"/>
      </w:pPr>
      <w:r>
        <w:t xml:space="preserve">W przypadku uchybienia obowiązkom, o których mowa w ust. 2 i 3, zamawiający może odstąpić od umowy. Odstąpienie od umowy z przyczyn, o których mowa </w:t>
      </w:r>
      <w:r w:rsidR="005B6E53">
        <w:br/>
      </w:r>
      <w:r>
        <w:t>w niniejszym ustępie, stanowi odstąpienie od umowy z przyczyn leżących po stronie wykonawcy.</w:t>
      </w:r>
    </w:p>
    <w:p w14:paraId="3236CED5" w14:textId="77777777" w:rsidR="007E572F" w:rsidRDefault="00D31BD7" w:rsidP="007E572F">
      <w:pPr>
        <w:pStyle w:val="Nagwek1"/>
        <w:spacing w:after="0"/>
        <w:ind w:left="359" w:right="360"/>
      </w:pPr>
      <w:r>
        <w:t xml:space="preserve">§ 7 </w:t>
      </w:r>
    </w:p>
    <w:p w14:paraId="727C1548" w14:textId="642673D6" w:rsidR="00AF0C05" w:rsidRDefault="00D31BD7">
      <w:pPr>
        <w:pStyle w:val="Nagwek1"/>
        <w:spacing w:after="107"/>
        <w:ind w:left="359" w:right="360"/>
      </w:pPr>
      <w:r>
        <w:t xml:space="preserve">OBOWIĄZKI WYKONAWCY </w:t>
      </w:r>
    </w:p>
    <w:p w14:paraId="1D496957" w14:textId="63DF9F6E" w:rsidR="00AF0C05" w:rsidRDefault="00D31BD7">
      <w:pPr>
        <w:numPr>
          <w:ilvl w:val="0"/>
          <w:numId w:val="7"/>
        </w:numPr>
        <w:spacing w:after="16"/>
        <w:ind w:right="71" w:hanging="360"/>
      </w:pPr>
      <w:r>
        <w:t xml:space="preserve">Wykonawca oświadcza, iż w trakcie realizacji przedmiotu umowy ponosi odpowiedzialność za wszelkie swoje działania i zaniechania oraz działania </w:t>
      </w:r>
      <w:r w:rsidR="002D6995">
        <w:br/>
      </w:r>
      <w:r>
        <w:t>i zaniechania swoich pracowników i osób trzecich, którymi będzie posługiwał się przy realizacji przedmiotu umowy.</w:t>
      </w:r>
    </w:p>
    <w:p w14:paraId="245ADD96" w14:textId="14F43008" w:rsidR="00AF0C05" w:rsidRDefault="00D31BD7">
      <w:pPr>
        <w:numPr>
          <w:ilvl w:val="0"/>
          <w:numId w:val="7"/>
        </w:numPr>
        <w:spacing w:after="16"/>
        <w:ind w:right="71" w:hanging="360"/>
      </w:pPr>
      <w:r>
        <w:lastRenderedPageBreak/>
        <w:t xml:space="preserve">Wykonawca ponosi wobec zamawiającego odpowiedzialność za wyrządzone szkody będące następstwem niewykonania lub nienależytego wykonania przedmiotu umowy, ocenianego w granicach przewidzianych do umów starannego działania, </w:t>
      </w:r>
      <w:r w:rsidR="002D6995">
        <w:br/>
      </w:r>
      <w:r>
        <w:t>z uwzględnieniem zawodowego charakteru wykonywanych czynności.</w:t>
      </w:r>
    </w:p>
    <w:p w14:paraId="4CF3990F" w14:textId="7DB1FE88" w:rsidR="00AF0C05" w:rsidRDefault="00D31BD7">
      <w:pPr>
        <w:numPr>
          <w:ilvl w:val="0"/>
          <w:numId w:val="7"/>
        </w:numPr>
        <w:spacing w:after="16"/>
        <w:ind w:right="71" w:hanging="360"/>
      </w:pPr>
      <w:r>
        <w:t xml:space="preserve">W przypadku wystąpienia osób trzecich bezpośrednio do zamawiającego </w:t>
      </w:r>
      <w:r w:rsidR="002D6995">
        <w:br/>
      </w:r>
      <w:r>
        <w:t xml:space="preserve">z roszczeniami wynikającymi z działania lub zaniechania wykonawcy, zobowiązuje się on niezwłocznie zwrócić zamawiającemu wszelkie koszty przez niego poniesione, </w:t>
      </w:r>
      <w:r w:rsidR="002D6995">
        <w:br/>
      </w:r>
      <w:r>
        <w:t>w tym kwoty zasądzone prawomocnymi wyrokami łącznie z kosztami zastępstwa procesowego.</w:t>
      </w:r>
    </w:p>
    <w:p w14:paraId="3843BEEC" w14:textId="0B0298F1" w:rsidR="00AF0C05" w:rsidRDefault="00D31BD7">
      <w:pPr>
        <w:numPr>
          <w:ilvl w:val="0"/>
          <w:numId w:val="7"/>
        </w:numPr>
        <w:ind w:right="71" w:hanging="360"/>
      </w:pPr>
      <w:r>
        <w:t xml:space="preserve">Jeżeli nieprawidłowe wykonanie usług spowoduje powstanie szkody po stronie zamawiającego z winy wykonawcy, zamawiający jest uprawniony do potrącenia </w:t>
      </w:r>
      <w:r w:rsidR="002D6995">
        <w:br/>
      </w:r>
      <w:r>
        <w:t>z wynagrodzenia, o którym mowa w § 3 ust. 1 umowy, kwoty odpowiadającej wielkości szkody, na co wykonawca wyraża zgodę.</w:t>
      </w:r>
    </w:p>
    <w:p w14:paraId="1A0041D9" w14:textId="65C1AE70" w:rsidR="00AF0C05" w:rsidRPr="00FC52D6" w:rsidRDefault="009D4440" w:rsidP="009D4440">
      <w:pPr>
        <w:numPr>
          <w:ilvl w:val="0"/>
          <w:numId w:val="7"/>
        </w:numPr>
        <w:tabs>
          <w:tab w:val="left" w:pos="9940"/>
        </w:tabs>
        <w:spacing w:after="0" w:line="276" w:lineRule="auto"/>
        <w:rPr>
          <w:color w:val="auto"/>
        </w:rPr>
      </w:pPr>
      <w:r w:rsidRPr="00FC52D6">
        <w:rPr>
          <w:color w:val="auto"/>
        </w:rPr>
        <w:t xml:space="preserve">Zamawiający wymaga, aby realizacja przedmiotu umowy odbywała się przy udziale </w:t>
      </w:r>
      <w:r w:rsidR="001B3BFF">
        <w:rPr>
          <w:color w:val="auto"/>
        </w:rPr>
        <w:t>6 osób przez okres 4 godzin dziennie oraz 1 osoby przez okres 2 godzin dziennie.</w:t>
      </w:r>
    </w:p>
    <w:p w14:paraId="16EADAB5" w14:textId="77777777" w:rsidR="00AF0C05" w:rsidRPr="00FC52D6" w:rsidRDefault="00D31BD7">
      <w:pPr>
        <w:numPr>
          <w:ilvl w:val="0"/>
          <w:numId w:val="7"/>
        </w:numPr>
        <w:spacing w:after="59" w:line="271" w:lineRule="auto"/>
        <w:ind w:right="71" w:hanging="360"/>
        <w:rPr>
          <w:color w:val="auto"/>
        </w:rPr>
      </w:pPr>
      <w:r w:rsidRPr="00FC52D6">
        <w:rPr>
          <w:color w:val="auto"/>
        </w:rPr>
        <w:t xml:space="preserve">Wykonawca jest zobowiązany realizować przedmiot umowy przy udziale osób wskazanych w przekazanym zamawiającemu wykazie osób skierowanych do realizacji przedmiotu umowy. W przypadku zmiany osoby realizującej przedmiot umowy lub wymiaru czasu pracy, wykonawca ma obowiązek niezwłocznie poinformować o tym fakcie zamawiającego drogą elektroniczną. Osoba, która nie została zgłoszona zamawiającemu nie zostanie dopuszczona do wykonywania czynności objętych przedmiotem umowy. </w:t>
      </w:r>
    </w:p>
    <w:p w14:paraId="4AD5000F" w14:textId="7FACFC8A" w:rsidR="00AF0C05" w:rsidRPr="001B3BFF" w:rsidRDefault="00D31BD7" w:rsidP="001B3BFF">
      <w:pPr>
        <w:numPr>
          <w:ilvl w:val="0"/>
          <w:numId w:val="7"/>
        </w:numPr>
        <w:spacing w:after="59" w:line="271" w:lineRule="auto"/>
        <w:ind w:right="71" w:hanging="360"/>
        <w:rPr>
          <w:color w:val="auto"/>
        </w:rPr>
      </w:pPr>
      <w:r w:rsidRPr="001B3BFF">
        <w:rPr>
          <w:color w:val="auto"/>
        </w:rPr>
        <w:t>Zamawiający może zażądać zmiany osoby wskazanej do realizacji przedmiotu umowy jeżeli uzna, że osoba t</w:t>
      </w:r>
      <w:r w:rsidR="001B3BFF">
        <w:rPr>
          <w:color w:val="auto"/>
        </w:rPr>
        <w:t>a</w:t>
      </w:r>
      <w:r w:rsidRPr="001B3BFF">
        <w:rPr>
          <w:color w:val="auto"/>
        </w:rPr>
        <w:t xml:space="preserve"> nie wykonuje należycie swoich obowiązków wynikających z umowy. Wykonawca zobowiązany jest zmienić wskazaną osobę w terminie 7 dni od dnia otrzymania żądania zamawiającego, a w przypadku rażącego naruszenia przez nich dyscypliny pracy bądź warunków zawartych w niniejszej umowie od następnego dnia roboczego po takim zdarzeniu. </w:t>
      </w:r>
    </w:p>
    <w:p w14:paraId="68702307" w14:textId="7C6D40E6" w:rsidR="00AF0C05" w:rsidRDefault="00D31BD7">
      <w:pPr>
        <w:numPr>
          <w:ilvl w:val="0"/>
          <w:numId w:val="7"/>
        </w:numPr>
        <w:ind w:right="71" w:hanging="360"/>
      </w:pPr>
      <w:r>
        <w:t xml:space="preserve">Wykonawca zobowiązany jest do przeszkolenia osób skierowanych do realizacji przedmiotu umowy w zakresie przepisów BHP, przepisów przeciwpożarowych </w:t>
      </w:r>
      <w:r w:rsidR="00D95216">
        <w:br/>
      </w:r>
      <w:r>
        <w:t xml:space="preserve">i innych przepisów niezbędnych do wykonania przedmiotu umowy oraz zapewnienia odzieży ochronnej, odzieży roboczej i środków ochrony osobistej zgodnie </w:t>
      </w:r>
      <w:r w:rsidR="00D95216">
        <w:br/>
      </w:r>
      <w:r>
        <w:t xml:space="preserve">z przepisami i zasadami BHP. </w:t>
      </w:r>
    </w:p>
    <w:p w14:paraId="2701E042" w14:textId="103CE98A" w:rsidR="00D95216" w:rsidRDefault="000D526A">
      <w:pPr>
        <w:numPr>
          <w:ilvl w:val="0"/>
          <w:numId w:val="7"/>
        </w:numPr>
        <w:ind w:right="71" w:hanging="360"/>
      </w:pPr>
      <w:r>
        <w:t>Wykonawca zobowiązany jest zapewnić udział osób skierowanych do realizacji przedmiotu umowy w prowadzonym przez zamawiającego szkoleniu z zakresu bezpieczeństwa informacji oraz RODO. Każdy pracownik wykonawcy oraz podwykonawcy, przed dopuszczeniem do wykonywania czynności na terenie obiektów zamawiającego, zobowiązany jest do podpisania imiennego oświadczenia o zachowaniu poufności (NDA) obejmującego tajemnicę przedsiębiorstwa zamawiającego, informacje prawnie chronione w rozumieniu przepisów prawa oraz dane osobowe</w:t>
      </w:r>
      <w:r w:rsidR="00BB25DB">
        <w:t>.</w:t>
      </w:r>
    </w:p>
    <w:p w14:paraId="30FCACBE" w14:textId="77777777" w:rsidR="00AF0C05" w:rsidRDefault="00D31BD7">
      <w:pPr>
        <w:numPr>
          <w:ilvl w:val="0"/>
          <w:numId w:val="7"/>
        </w:numPr>
        <w:spacing w:after="61"/>
        <w:ind w:right="71" w:hanging="360"/>
      </w:pPr>
      <w:r>
        <w:t xml:space="preserve">Osobie wskazanej do realizacji przedmiotu umowy zabrania się: </w:t>
      </w:r>
    </w:p>
    <w:p w14:paraId="687BCFC2" w14:textId="77777777" w:rsidR="00AF0C05" w:rsidRDefault="00D31BD7">
      <w:pPr>
        <w:numPr>
          <w:ilvl w:val="1"/>
          <w:numId w:val="7"/>
        </w:numPr>
        <w:ind w:right="71" w:hanging="348"/>
      </w:pPr>
      <w:r>
        <w:t xml:space="preserve">przyjmowania wizyt osób postronnych na terenie budynków objętych przedmiotem umowy, </w:t>
      </w:r>
    </w:p>
    <w:p w14:paraId="2261107B" w14:textId="77777777" w:rsidR="00D95216" w:rsidRDefault="00D31BD7">
      <w:pPr>
        <w:numPr>
          <w:ilvl w:val="1"/>
          <w:numId w:val="7"/>
        </w:numPr>
        <w:ind w:right="71" w:hanging="348"/>
      </w:pPr>
      <w:r>
        <w:lastRenderedPageBreak/>
        <w:t>wnoszenia na teren budynku zamawiającego alkoholu oraz jego spożywania,</w:t>
      </w:r>
    </w:p>
    <w:p w14:paraId="70DE4467" w14:textId="7AF239CF" w:rsidR="00AF0C05" w:rsidRDefault="00D31BD7">
      <w:pPr>
        <w:numPr>
          <w:ilvl w:val="1"/>
          <w:numId w:val="7"/>
        </w:numPr>
        <w:ind w:right="71" w:hanging="348"/>
      </w:pPr>
      <w:r>
        <w:t xml:space="preserve">wynoszenia jakiegokolwiek mienia. </w:t>
      </w:r>
    </w:p>
    <w:p w14:paraId="19F31815" w14:textId="77777777" w:rsidR="00AF0C05" w:rsidRDefault="00D31BD7">
      <w:pPr>
        <w:numPr>
          <w:ilvl w:val="0"/>
          <w:numId w:val="7"/>
        </w:numPr>
        <w:spacing w:after="57"/>
        <w:ind w:right="71" w:hanging="360"/>
      </w:pPr>
      <w:r>
        <w:t xml:space="preserve">Osoby wskazane do realizacji przedmiotu umowy, w czasie i miejscu wykonywania przedmiotu umowy zobowiązani są do bezwzględnego przestrzegania zakazu uruchomiania lub próby uruchomiania urządzeń komputerowych, telefonów, drukarek i innych urządzeń znajdujących się w pomieszczeniach. W przypadku zastania uruchomionego urządzenia komputerowego, fakt ten winien zostać przez nich niezwłocznie zgłoszony przedstawicielowi zamawiającego. W takim przypadku nie można przeglądać zawartości plików w urządzeniu komputerowym. </w:t>
      </w:r>
    </w:p>
    <w:p w14:paraId="1DEFB06D" w14:textId="77777777" w:rsidR="00AF0C05" w:rsidRDefault="00D31BD7">
      <w:pPr>
        <w:numPr>
          <w:ilvl w:val="0"/>
          <w:numId w:val="7"/>
        </w:numPr>
        <w:spacing w:after="59"/>
        <w:ind w:right="71" w:hanging="360"/>
      </w:pPr>
      <w:r>
        <w:t xml:space="preserve">Wykonawca zobowiązuje się do świadczenia usługi w taki sposób, aby mienie, dokumenty oraz wszelkiego rodzaju nośniki informacji znajdujące się w pomieszczeniach biurowych nie uległy zniszczeniu lub przemieszczeniu. Wykonawca nie będzie usuwał z tych pomieszczeń jakichkolwiek dokumentów lub nośników informacji, które nie znajdują się wewnątrz koszy na śmieci lub nie zostały wyraźnie wskazane jako przeznaczone do usunięcia.  </w:t>
      </w:r>
    </w:p>
    <w:p w14:paraId="55141DE2" w14:textId="6539F7E0" w:rsidR="00AF0C05" w:rsidRDefault="00D31BD7" w:rsidP="006F2172">
      <w:pPr>
        <w:numPr>
          <w:ilvl w:val="0"/>
          <w:numId w:val="7"/>
        </w:numPr>
        <w:ind w:right="71" w:hanging="360"/>
      </w:pPr>
      <w:r>
        <w:t xml:space="preserve">Podczas pracy, osoba realizująca przedmiot umowy otwiera tylko te pomieszczenie, które aktualnie sprząta. Drzwi pozostałych pomieszczeń winny być w tym czasie zamknięte na klucz.  </w:t>
      </w:r>
    </w:p>
    <w:p w14:paraId="7FCB4AFA" w14:textId="77777777" w:rsidR="00AF0C05" w:rsidRDefault="00D31BD7">
      <w:pPr>
        <w:numPr>
          <w:ilvl w:val="0"/>
          <w:numId w:val="7"/>
        </w:numPr>
        <w:ind w:right="71" w:hanging="360"/>
      </w:pPr>
      <w:r>
        <w:t>Zamawiający przekaże protokolarnie przedstawicielowi wykonawcy;</w:t>
      </w:r>
    </w:p>
    <w:p w14:paraId="6FDD9525" w14:textId="34F3E13C" w:rsidR="00D31BD7" w:rsidRPr="00D31BD7" w:rsidRDefault="004409E8" w:rsidP="00D31BD7">
      <w:pPr>
        <w:pStyle w:val="Akapitzlist"/>
        <w:numPr>
          <w:ilvl w:val="0"/>
          <w:numId w:val="21"/>
        </w:numPr>
        <w:spacing w:after="42" w:line="300" w:lineRule="auto"/>
        <w:ind w:left="851" w:right="71" w:hanging="425"/>
      </w:pPr>
      <w:r>
        <w:t>K</w:t>
      </w:r>
      <w:r w:rsidR="00D31BD7">
        <w:t>lucze</w:t>
      </w:r>
      <w:r>
        <w:t xml:space="preserve"> oraz kody alarmowe</w:t>
      </w:r>
      <w:r w:rsidR="00D31BD7">
        <w:t xml:space="preserve"> </w:t>
      </w:r>
      <w:r w:rsidR="004D7E96">
        <w:t xml:space="preserve">do </w:t>
      </w:r>
      <w:r w:rsidR="00D31BD7">
        <w:t xml:space="preserve">budynku </w:t>
      </w:r>
      <w:r w:rsidR="004D7E96">
        <w:t>Sądu Rejonowego w Nowej Soli przy ul. Piłsudskiego 24</w:t>
      </w:r>
      <w:r w:rsidR="00377E94">
        <w:t>, ul. Żeromskiego 2</w:t>
      </w:r>
      <w:r w:rsidR="004D7E96">
        <w:t xml:space="preserve"> oraz przy ul. Kaczkowskiego 3</w:t>
      </w:r>
      <w:r w:rsidR="00D31BD7" w:rsidRPr="00D31BD7">
        <w:rPr>
          <w:color w:val="auto"/>
        </w:rPr>
        <w:t xml:space="preserve"> </w:t>
      </w:r>
    </w:p>
    <w:p w14:paraId="42C1CA64" w14:textId="2AD64E4C" w:rsidR="00FD23D6" w:rsidRDefault="00FD23D6" w:rsidP="00D31BD7">
      <w:pPr>
        <w:pStyle w:val="Akapitzlist"/>
        <w:numPr>
          <w:ilvl w:val="0"/>
          <w:numId w:val="21"/>
        </w:numPr>
        <w:spacing w:after="42" w:line="300" w:lineRule="auto"/>
        <w:ind w:left="851" w:right="71" w:hanging="425"/>
      </w:pPr>
      <w:r>
        <w:t>użycie kluczy podlega każdorazowemu wpisowi do rejestru udostępnień, który prowadzi wykonawca.</w:t>
      </w:r>
    </w:p>
    <w:p w14:paraId="0CD5DC35" w14:textId="1970EE78" w:rsidR="006F2172" w:rsidRDefault="006F2172" w:rsidP="006F2172">
      <w:pPr>
        <w:spacing w:after="42" w:line="300" w:lineRule="auto"/>
        <w:ind w:left="426" w:right="71" w:firstLine="0"/>
        <w:rPr>
          <w:color w:val="auto"/>
        </w:rPr>
      </w:pPr>
      <w:r w:rsidRPr="007006F4">
        <w:rPr>
          <w:color w:val="auto"/>
        </w:rPr>
        <w:t xml:space="preserve">Klucze i kody alarmowe podlegają ścisłej ewidencji. Zabrania się ich kopiowania. </w:t>
      </w:r>
    </w:p>
    <w:p w14:paraId="67D30AB9" w14:textId="19CED8D5" w:rsidR="004D7E96" w:rsidRDefault="004D7E96" w:rsidP="004D7E96">
      <w:pPr>
        <w:numPr>
          <w:ilvl w:val="0"/>
          <w:numId w:val="7"/>
        </w:numPr>
        <w:ind w:right="71"/>
      </w:pPr>
      <w:r w:rsidRPr="00570D7F">
        <w:t xml:space="preserve">W celu wykonywania przedmiotu umowy zamawiający upoważnia wykonawcę do korzystania z jednego kompletu kluczy do pomieszczeń zamawiającego, które będą każdorazowo przed przystąpieniem do wykonywania usług przekazane pracownikom wykonawcy przez pracownika ochrony budynku. Każdorazowo po zakończeniu wykonywania przedmiotu umowy  wszystkie pobrane klucze będą zwracane </w:t>
      </w:r>
      <w:r>
        <w:t>do depozytora kluczy.</w:t>
      </w:r>
    </w:p>
    <w:p w14:paraId="2F612791" w14:textId="6ABFF5DF" w:rsidR="003A1275" w:rsidRPr="003A1275" w:rsidRDefault="003A1275" w:rsidP="003A1275">
      <w:pPr>
        <w:numPr>
          <w:ilvl w:val="0"/>
          <w:numId w:val="7"/>
        </w:numPr>
        <w:autoSpaceDE w:val="0"/>
        <w:autoSpaceDN w:val="0"/>
        <w:adjustRightInd w:val="0"/>
        <w:spacing w:after="20" w:line="276" w:lineRule="auto"/>
        <w:ind w:right="-2"/>
        <w:rPr>
          <w:rFonts w:eastAsia="Calibri"/>
        </w:rPr>
      </w:pPr>
      <w:r>
        <w:rPr>
          <w:rFonts w:eastAsia="Calibri"/>
        </w:rPr>
        <w:t>Wykonawca oraz osoby skierowane do realizacji przedmiotu umowy otrzymają</w:t>
      </w:r>
      <w:r w:rsidRPr="004C3DDC">
        <w:rPr>
          <w:rFonts w:eastAsia="Calibri"/>
        </w:rPr>
        <w:t xml:space="preserve"> imienne upoważnienie od zamawiającego do zarządzania kluczami oraz otrzyma</w:t>
      </w:r>
      <w:r>
        <w:rPr>
          <w:rFonts w:eastAsia="Calibri"/>
        </w:rPr>
        <w:t>ją indywidualne</w:t>
      </w:r>
      <w:r w:rsidRPr="004C3DDC">
        <w:rPr>
          <w:rFonts w:eastAsia="Calibri"/>
        </w:rPr>
        <w:t xml:space="preserve"> kody załączające alarm w </w:t>
      </w:r>
      <w:r>
        <w:rPr>
          <w:rFonts w:eastAsia="Calibri"/>
        </w:rPr>
        <w:t>budynkach przy ul. Piłsudskiego 24 oraz ul. Ka</w:t>
      </w:r>
      <w:r w:rsidR="00220713">
        <w:rPr>
          <w:rFonts w:eastAsia="Calibri"/>
        </w:rPr>
        <w:t>czkowskiego 3</w:t>
      </w:r>
      <w:r>
        <w:rPr>
          <w:rFonts w:eastAsia="Calibri"/>
        </w:rPr>
        <w:t>. Wykonawca oraz osoby skierowane do realizacji przedmiotu umowy</w:t>
      </w:r>
      <w:r w:rsidRPr="004C3DDC">
        <w:rPr>
          <w:rFonts w:eastAsia="Calibri"/>
        </w:rPr>
        <w:t xml:space="preserve"> podpisuj</w:t>
      </w:r>
      <w:r>
        <w:rPr>
          <w:rFonts w:eastAsia="Calibri"/>
        </w:rPr>
        <w:t>ą</w:t>
      </w:r>
      <w:r w:rsidRPr="004C3DDC">
        <w:rPr>
          <w:rFonts w:eastAsia="Calibri"/>
        </w:rPr>
        <w:t xml:space="preserve"> oświadczenie o odpowiedzialności za powierzone klucze oraz kody. </w:t>
      </w:r>
      <w:r>
        <w:rPr>
          <w:rFonts w:eastAsia="Calibri"/>
        </w:rPr>
        <w:t xml:space="preserve"> </w:t>
      </w:r>
    </w:p>
    <w:p w14:paraId="6A5B63DE" w14:textId="77777777" w:rsidR="00AF0C05" w:rsidRDefault="00D31BD7">
      <w:pPr>
        <w:numPr>
          <w:ilvl w:val="0"/>
          <w:numId w:val="7"/>
        </w:numPr>
        <w:spacing w:after="256"/>
        <w:ind w:right="71" w:hanging="360"/>
      </w:pPr>
      <w:r>
        <w:t xml:space="preserve">W przypadku zagubienia lub utraty kluczy z winy wykonawcy, wykonawca zobowiązany jest do natychmiastowego poinformowania zamawiającego o tym fakcie. Wymiana zamka w drzwiach zostanie niezwłocznie zrealizowana przez zamawiającego, natomiast kosztami materiałów i usługi obciążony zostanie wykonawca, na co wykonawca wyraża zgodę. Wykonawca zobowiązany jest do zapłaty w/w kosztów w terminie </w:t>
      </w:r>
      <w:r>
        <w:rPr>
          <w:b/>
        </w:rPr>
        <w:t>7 dni</w:t>
      </w:r>
      <w:r>
        <w:t xml:space="preserve"> od otrzymania faktury za wykonaną usługę/naprawę. Zamawiający ma prawo potrącić kwotę odpowiadającą poniesionym kosztom z wynagrodzenia wykonawcy, na co wykonawca wyraża zgodę.</w:t>
      </w:r>
    </w:p>
    <w:p w14:paraId="728F5522" w14:textId="77777777" w:rsidR="0028436B" w:rsidRDefault="00D31BD7">
      <w:pPr>
        <w:pStyle w:val="Nagwek1"/>
        <w:spacing w:after="31"/>
        <w:ind w:left="359" w:right="0"/>
      </w:pPr>
      <w:r>
        <w:lastRenderedPageBreak/>
        <w:t xml:space="preserve">§ 8 </w:t>
      </w:r>
    </w:p>
    <w:p w14:paraId="4F133CE6" w14:textId="77041465" w:rsidR="00AF0C05" w:rsidRDefault="00D31BD7">
      <w:pPr>
        <w:pStyle w:val="Nagwek1"/>
        <w:spacing w:after="31"/>
        <w:ind w:left="359" w:right="0"/>
      </w:pPr>
      <w:r>
        <w:t xml:space="preserve">OBOWIĄZKI ZAMAWIAJĄCEGO </w:t>
      </w:r>
    </w:p>
    <w:p w14:paraId="30143586" w14:textId="77777777" w:rsidR="00AF0C05" w:rsidRDefault="00D31BD7">
      <w:pPr>
        <w:numPr>
          <w:ilvl w:val="0"/>
          <w:numId w:val="8"/>
        </w:numPr>
        <w:spacing w:after="16"/>
        <w:ind w:right="71" w:hanging="427"/>
      </w:pPr>
      <w:r>
        <w:t>Zamawiający jest zobowiązany do udostępnienia w trakcie realizacji przedmiotu umowy pomieszczenia na szatnię pracowniczą oraz pomieszczenie magazynowe do przechowywania środków czystości i sprzętu małogabarytowego przeznaczonego do realizacji przedmiotu umowy.</w:t>
      </w:r>
    </w:p>
    <w:p w14:paraId="125613B9" w14:textId="77777777" w:rsidR="00AF0C05" w:rsidRDefault="00D31BD7" w:rsidP="00085080">
      <w:pPr>
        <w:numPr>
          <w:ilvl w:val="0"/>
          <w:numId w:val="8"/>
        </w:numPr>
        <w:spacing w:after="0"/>
        <w:ind w:right="71" w:hanging="427"/>
      </w:pPr>
      <w:r>
        <w:t>Zamawiający zapewnia korzystanie z energii elektrycznej oraz wody dla prac zleconych umową.</w:t>
      </w:r>
    </w:p>
    <w:p w14:paraId="0889BC2D" w14:textId="087FE21F" w:rsidR="00085080" w:rsidRDefault="00085080" w:rsidP="00085080">
      <w:pPr>
        <w:numPr>
          <w:ilvl w:val="0"/>
          <w:numId w:val="8"/>
        </w:numPr>
        <w:spacing w:after="346"/>
        <w:ind w:right="71" w:hanging="427"/>
      </w:pPr>
      <w:r>
        <w:t xml:space="preserve">Zamawiający zobowiązany jest do przeszkolenia z zakresu bezpieczeństwa informacji oraz RODO osób skierowanych do realizacji przedmiotu umowy przed ich dopuszczeniem do pracy. </w:t>
      </w:r>
    </w:p>
    <w:p w14:paraId="0B3F62F9" w14:textId="77777777" w:rsidR="00AF0C05" w:rsidRDefault="00D31BD7" w:rsidP="0028436B">
      <w:pPr>
        <w:pStyle w:val="Nagwek1"/>
        <w:spacing w:after="0"/>
        <w:ind w:left="359" w:right="0"/>
      </w:pPr>
      <w:r>
        <w:t>§ 9</w:t>
      </w:r>
    </w:p>
    <w:p w14:paraId="19C497DE" w14:textId="77777777" w:rsidR="00AF0C05" w:rsidRDefault="00D31BD7">
      <w:pPr>
        <w:pStyle w:val="Nagwek1"/>
        <w:spacing w:after="179"/>
        <w:ind w:left="359" w:right="0"/>
      </w:pPr>
      <w:r>
        <w:t xml:space="preserve">WYMAGANIA DOTYCZĄCE ZATRUDNIENIA PRZEZ WYKONAWCĘ LUB PODWYKONAWCĘ NA PODSTAWIE UMOWY O PRACĘ </w:t>
      </w:r>
    </w:p>
    <w:p w14:paraId="2602D5F9" w14:textId="2CE6CA9C" w:rsidR="00AF0C05" w:rsidRDefault="00D31BD7">
      <w:pPr>
        <w:numPr>
          <w:ilvl w:val="0"/>
          <w:numId w:val="9"/>
        </w:numPr>
        <w:ind w:right="71" w:hanging="360"/>
      </w:pPr>
      <w:r>
        <w:t>Zgodnie art. 95 ust. 1 ustawy Pzp, zamawiający wymaga zatrudnienia przez wykonawcę lub podwykonawcę na podstawie umowy o pracę osoby, które wykonywać będą czynności określone w</w:t>
      </w:r>
      <w:r>
        <w:rPr>
          <w:b/>
        </w:rPr>
        <w:t xml:space="preserve"> załączniku nr 1</w:t>
      </w:r>
      <w:r>
        <w:t xml:space="preserve"> </w:t>
      </w:r>
      <w:r>
        <w:rPr>
          <w:b/>
        </w:rPr>
        <w:t>do umowy</w:t>
      </w:r>
      <w:r>
        <w:t xml:space="preserve">, o ile czynności tych nie będą wykonywać osobiście osoby samodzielnie prowadzące działalność gospodarczą (właściciel firmy) lub wspólnik spółki osobowej. Osoby wykonujące czynności, o których mowa w zdaniu poprzedzającym, winne być zatrudnione do ich realizacji na podstawie umowy o pracę w rozumieniu przepisów ustawy z dnia 26 czerwca 1974 roku – Kodeks pracy (Dz. U. z 2023 r. poz. </w:t>
      </w:r>
      <w:r w:rsidR="008A193D" w:rsidRPr="009F74B4">
        <w:t>277</w:t>
      </w:r>
      <w:r w:rsidR="008A193D">
        <w:t>, 1871, 807 i 1423</w:t>
      </w:r>
      <w:r>
        <w:t>), co najmniej na okres wykonywania tych czynności w czasie realizacji niniejszego zamówienia.</w:t>
      </w:r>
    </w:p>
    <w:p w14:paraId="55D77F62" w14:textId="774FD91B" w:rsidR="00AF0C05" w:rsidRDefault="00D31BD7">
      <w:pPr>
        <w:numPr>
          <w:ilvl w:val="0"/>
          <w:numId w:val="9"/>
        </w:numPr>
        <w:ind w:right="71" w:hanging="360"/>
      </w:pPr>
      <w:r>
        <w:t>W trakcie realizacji umowy zamawiający uprawniony jest do wykonywania czynności kontrolnych wobec wykonawcy odnośnie spełniania przez wykonawcę lub podwykonawcę wymogu zatrudnienia na podstawie umowy o pracę osób wykonujących czynności wskazane w ust. 1. Zamawiający uprawniony jest</w:t>
      </w:r>
      <w:r w:rsidR="00CC26E8">
        <w:br/>
      </w:r>
      <w:r>
        <w:t xml:space="preserve">w szczególności do:  </w:t>
      </w:r>
    </w:p>
    <w:p w14:paraId="473EA8D8" w14:textId="77777777" w:rsidR="00AF0C05" w:rsidRDefault="00D31BD7">
      <w:pPr>
        <w:numPr>
          <w:ilvl w:val="1"/>
          <w:numId w:val="9"/>
        </w:numPr>
        <w:ind w:right="71" w:hanging="360"/>
      </w:pPr>
      <w:r>
        <w:t xml:space="preserve">żądania oświadczeń i dokumentów w zakresie potwierdzenia spełniania ww. wymogów i dokonywania ich oceny, </w:t>
      </w:r>
    </w:p>
    <w:p w14:paraId="49E042EE" w14:textId="77777777" w:rsidR="00AF0C05" w:rsidRDefault="00D31BD7">
      <w:pPr>
        <w:numPr>
          <w:ilvl w:val="1"/>
          <w:numId w:val="9"/>
        </w:numPr>
        <w:ind w:right="71" w:hanging="360"/>
      </w:pPr>
      <w:r>
        <w:t xml:space="preserve">żądania wyjaśnień w przypadku wątpliwości w zakresie potwierdzenia spełniania ww. wymogów, </w:t>
      </w:r>
    </w:p>
    <w:p w14:paraId="3B7483D8" w14:textId="77777777" w:rsidR="00AF0C05" w:rsidRDefault="00D31BD7">
      <w:pPr>
        <w:numPr>
          <w:ilvl w:val="1"/>
          <w:numId w:val="9"/>
        </w:numPr>
        <w:ind w:right="71" w:hanging="360"/>
      </w:pPr>
      <w:r>
        <w:t xml:space="preserve">przeprowadzania kontroli na miejscu wykonywania przedmiotu umowy. </w:t>
      </w:r>
    </w:p>
    <w:p w14:paraId="7FF2D812" w14:textId="77777777" w:rsidR="00AF0C05" w:rsidRDefault="00D31BD7">
      <w:pPr>
        <w:numPr>
          <w:ilvl w:val="0"/>
          <w:numId w:val="9"/>
        </w:numPr>
        <w:ind w:right="71" w:hanging="360"/>
      </w:pPr>
      <w:r>
        <w:t xml:space="preserve">W trakcie realizacji umowy, na każde wezwanie zamawiającego, w wyznaczonym w wezwaniu terminie (nie krótszym niż 3 dni od dnia przekazania wezwania), wykonawca jest zobowiązany przedłożyć zamawiającemu dowody w celu potwierdzenia spełnienia wymogu zatrudnienia na podstawie umowy o pracę przez wykonawcę lub podwykonawcę osób wykonujących w trakcie realizacji umowy czynności wskazane w ust. 1. Zamawiający może żądać następujących dokumentów:  </w:t>
      </w:r>
    </w:p>
    <w:p w14:paraId="22582C3E" w14:textId="77777777" w:rsidR="00AF0C05" w:rsidRDefault="00D31BD7">
      <w:pPr>
        <w:numPr>
          <w:ilvl w:val="1"/>
          <w:numId w:val="10"/>
        </w:numPr>
        <w:ind w:right="71" w:hanging="348"/>
      </w:pPr>
      <w:r>
        <w:t xml:space="preserve">oświadczenia zatrudnionego pracownika, </w:t>
      </w:r>
    </w:p>
    <w:p w14:paraId="2BA60A2F" w14:textId="77777777" w:rsidR="00AF0C05" w:rsidRDefault="00D31BD7">
      <w:pPr>
        <w:numPr>
          <w:ilvl w:val="1"/>
          <w:numId w:val="10"/>
        </w:numPr>
        <w:spacing w:after="33" w:line="271" w:lineRule="auto"/>
        <w:ind w:right="71" w:hanging="348"/>
      </w:pPr>
      <w:r>
        <w:lastRenderedPageBreak/>
        <w:t xml:space="preserve">poświadczoną za zgodność z oryginałem odpowiednio przez wykonawcę lub podwykonawcę kopię umowy o pracę zatrudnionego pracownika, </w:t>
      </w:r>
    </w:p>
    <w:p w14:paraId="1BE187BD" w14:textId="769D8A81" w:rsidR="00AF0C05" w:rsidRDefault="00D31BD7">
      <w:pPr>
        <w:numPr>
          <w:ilvl w:val="1"/>
          <w:numId w:val="10"/>
        </w:numPr>
        <w:ind w:right="71" w:hanging="348"/>
      </w:pPr>
      <w:r>
        <w:t xml:space="preserve">poświadczonej za zgodność z oryginałem odpowiednio przez wykonawcę lub podwykonawcę kopi dowodu potwierdzającego zgłoszenie pracownika przez pracodawcę do ubezpieczeń, zanonimizowaną w sposób zapewniający ochronę danych osobowych pracowników, zgodnie z przepisami ustawy z dnia 10 maja 2018 r. o ochronie danych osobowych. </w:t>
      </w:r>
    </w:p>
    <w:p w14:paraId="36212F42" w14:textId="77777777" w:rsidR="00AF0C05" w:rsidRDefault="00D31BD7">
      <w:pPr>
        <w:numPr>
          <w:ilvl w:val="1"/>
          <w:numId w:val="10"/>
        </w:numPr>
        <w:ind w:right="71" w:hanging="348"/>
      </w:pPr>
      <w:r>
        <w:t xml:space="preserve">zawierających informacje, w tym dane osobowe, niezbędne do weryfikacji zatrudnienia na podstawie umowy o pracę, w szczególności imię i nazwisko zatrudnionego pracownika, datę zawarcia umowy o pracę, rodzaj umowy o pracę i zakres obowiązków pracownika. </w:t>
      </w:r>
    </w:p>
    <w:p w14:paraId="321EC966" w14:textId="14D77C9D" w:rsidR="00AF0C05" w:rsidRDefault="00D31BD7">
      <w:pPr>
        <w:numPr>
          <w:ilvl w:val="1"/>
          <w:numId w:val="10"/>
        </w:numPr>
        <w:ind w:right="71" w:hanging="348"/>
      </w:pPr>
      <w:r>
        <w:t>zaświadczenia właściwego oddziału ZUS, potwierdzającego opłacanie przez wykonawcę lub podwykonawcę składek na ubezpieczenia społeczne i zdrowotne z tytułu zatrudnienia na podstawie umów o pracę za ostatni okres rozliczeniowy.</w:t>
      </w:r>
      <w:r>
        <w:rPr>
          <w:sz w:val="25"/>
        </w:rPr>
        <w:t xml:space="preserve"> </w:t>
      </w:r>
    </w:p>
    <w:p w14:paraId="62212066" w14:textId="77777777" w:rsidR="00AF0C05" w:rsidRDefault="00D31BD7">
      <w:pPr>
        <w:numPr>
          <w:ilvl w:val="0"/>
          <w:numId w:val="9"/>
        </w:numPr>
        <w:ind w:right="71" w:hanging="360"/>
      </w:pPr>
      <w:r>
        <w:t xml:space="preserve">Nieprzekazanie przez wykonawcę w wyznaczonym terminie żądanych przez zamawiającego dokumentów, o których mowa w ust. 3 traktowane będzie jako niespełnienie przez wykonawcę obowiązku zatrudnienia na podstawie umowy o pracę osób wykonujących czynności, o których mowa w ust. 1 i stanowi podstawę do naliczenia kary umownej.  </w:t>
      </w:r>
    </w:p>
    <w:p w14:paraId="0A0DED71" w14:textId="6D796527" w:rsidR="00AF0C05" w:rsidRDefault="00D31BD7" w:rsidP="00303A20">
      <w:pPr>
        <w:numPr>
          <w:ilvl w:val="0"/>
          <w:numId w:val="9"/>
        </w:numPr>
        <w:spacing w:after="240"/>
        <w:ind w:right="71" w:hanging="360"/>
      </w:pPr>
      <w:r>
        <w:t xml:space="preserve">W przypadku uzasadnionych wątpliwości co do przestrzegania prawa pracy przez wykonawcę lub podwykonawcę, zamawiający może zwrócić się o przeprowadzenie kontroli przez Państwową Inspekcję Pracy. </w:t>
      </w:r>
    </w:p>
    <w:p w14:paraId="535ACE08" w14:textId="77777777" w:rsidR="00AF0C05" w:rsidRDefault="00D31BD7">
      <w:pPr>
        <w:spacing w:after="52" w:line="259" w:lineRule="auto"/>
        <w:ind w:left="359" w:right="356" w:hanging="10"/>
        <w:jc w:val="center"/>
      </w:pPr>
      <w:r>
        <w:rPr>
          <w:b/>
        </w:rPr>
        <w:t xml:space="preserve">§ 10 </w:t>
      </w:r>
    </w:p>
    <w:p w14:paraId="5D9EFBC5" w14:textId="77777777" w:rsidR="00AF0C05" w:rsidRDefault="00D31BD7">
      <w:pPr>
        <w:pStyle w:val="Nagwek1"/>
        <w:spacing w:after="52"/>
        <w:ind w:left="359" w:right="356"/>
      </w:pPr>
      <w:r>
        <w:t xml:space="preserve">PODWYKONAWSTWO  </w:t>
      </w:r>
    </w:p>
    <w:p w14:paraId="5D142113" w14:textId="6393E610" w:rsidR="00BB25DB" w:rsidRDefault="00D31BD7" w:rsidP="006540D9">
      <w:pPr>
        <w:numPr>
          <w:ilvl w:val="0"/>
          <w:numId w:val="11"/>
        </w:numPr>
        <w:spacing w:after="33" w:line="271" w:lineRule="auto"/>
        <w:ind w:right="71" w:hanging="360"/>
      </w:pPr>
      <w:r>
        <w:t xml:space="preserve">Wykonawca oświadcza, że przedmiot umowy wykona samodzielnie (własnymi siłami), za wyjątkiem części określonych w formularzu oferty stanowiącym </w:t>
      </w:r>
      <w:r w:rsidRPr="00BB25DB">
        <w:rPr>
          <w:b/>
        </w:rPr>
        <w:t>załącznik nr 2 do umowy</w:t>
      </w:r>
      <w:r>
        <w:t xml:space="preserve">, które zamierza powierzyć podwykonawcom.  </w:t>
      </w:r>
      <w:r w:rsidR="00BB25DB">
        <w:t xml:space="preserve"> </w:t>
      </w:r>
      <w:r w:rsidR="006540D9" w:rsidRPr="006540D9">
        <w:t>Wykonawca ponosi pełną odpowiedzialność za działania i zaniechania podwykonawców w zakresie ochrony informacji i danych osobowych oraz zobowiązany jest zapewnić, aby każdy podwykonawca oraz jego personel podpisali imienne oświadczenia o zachowaniu poufności (NDA) przed rozpoczęciem realizacji umowy</w:t>
      </w:r>
      <w:r w:rsidR="00BB25DB" w:rsidRPr="00BB25DB">
        <w:t xml:space="preserve">. </w:t>
      </w:r>
    </w:p>
    <w:p w14:paraId="6C5ABF51" w14:textId="77777777" w:rsidR="00AF0C05" w:rsidRDefault="00D31BD7">
      <w:pPr>
        <w:numPr>
          <w:ilvl w:val="0"/>
          <w:numId w:val="11"/>
        </w:numPr>
        <w:ind w:right="71" w:hanging="360"/>
      </w:pPr>
      <w:r>
        <w:t xml:space="preserve">W trakcie realizacji umowy, powierzenie wykonania części umowy nowemu podwykonawcy, zmiana podwykonawcy, zmiana zakresu podwykonawstwa lub rezygnacja z wykonania części umowy przez podwykonawcę są dopuszczalne jedynie po uzyskaniu pisemnej zgody zamawiającego. </w:t>
      </w:r>
    </w:p>
    <w:p w14:paraId="706A850D" w14:textId="25B3C5FD" w:rsidR="00AF0C05" w:rsidRDefault="00D31BD7">
      <w:pPr>
        <w:numPr>
          <w:ilvl w:val="0"/>
          <w:numId w:val="11"/>
        </w:numPr>
        <w:ind w:right="71" w:hanging="360"/>
      </w:pPr>
      <w:r>
        <w:t xml:space="preserve">Jeżeli zmiana albo rezygnacja z podwykonawcy dotyczy podmiotu, na którego zasoby wykonawca powoływał się na zasadach określonych w art. 118 ust. 1 ustawy Pzp, </w:t>
      </w:r>
      <w:r w:rsidR="000C0F43">
        <w:br/>
      </w:r>
      <w:r>
        <w:t xml:space="preserve">w celu wykazania spełniania warunków udziału w postępowaniu o udzielenie zamówienia publicznego, w wyniku którego została zawarta niniejsza umowa, wykonawca jest zobowiązany wykazać zamawiającemu, że proponowany inny podwykonawca lub wykonawca samodzielnie spełnia je w stopniu nie mniejszym niż podwykonawca, na którego zasoby wykonawca powoływał się w trakcie postępowania o udzielenie zamówienia, a także przedstawić dokumenty </w:t>
      </w:r>
      <w:r>
        <w:lastRenderedPageBreak/>
        <w:t xml:space="preserve">potwierdzające brak podstaw do wykluczenia proponowanego innego podwykonawcy. </w:t>
      </w:r>
    </w:p>
    <w:p w14:paraId="417F4307" w14:textId="7CBF2FE2" w:rsidR="00AF0C05" w:rsidRDefault="00D31BD7">
      <w:pPr>
        <w:numPr>
          <w:ilvl w:val="0"/>
          <w:numId w:val="11"/>
        </w:numPr>
        <w:ind w:right="71" w:hanging="360"/>
      </w:pPr>
      <w:r>
        <w:t xml:space="preserve">Poprzez umowę o podwykonawstwo należy rozumieć umowę w formie pisemnej </w:t>
      </w:r>
      <w:r w:rsidR="000C0F43">
        <w:br/>
      </w:r>
      <w:r>
        <w:t xml:space="preserve">o charakterze odpłatnym, zawartą między wykonawcą a podwykonawcą, a także między podwykonawcą a dalszym podwykonawcą lub między dalszymi podwykonawcami, na mocy której odpowiednio podwykonawca lub dalszy podwykonawca, zobowiązuje się wykonać część przedmiotu umowy. </w:t>
      </w:r>
    </w:p>
    <w:p w14:paraId="4A3B2E65" w14:textId="64CEFB58" w:rsidR="00AF0C05" w:rsidRPr="00303A20" w:rsidRDefault="00D31BD7">
      <w:pPr>
        <w:numPr>
          <w:ilvl w:val="0"/>
          <w:numId w:val="11"/>
        </w:numPr>
        <w:ind w:right="71" w:hanging="360"/>
        <w:rPr>
          <w:color w:val="auto"/>
        </w:rPr>
      </w:pPr>
      <w:r>
        <w:t xml:space="preserve">Przed przystąpieniem do wykonania przedmiotu umowy wykonawca, o ile są już znane, zobowiązany jest przekazać zamawiającemu nazwy, dane kontaktowe oraz przedstawicieli, podwykonawców zaangażowanych w realizację przedmiotu umowy. Wykonawca zawiadamia zamawiającego o wszelkich zmianach w odniesieniu do informacji, o których mowa w zdaniu pierwszym, w trakcie realizacji umowy, a także przekazuje wymagane informacje na temat nowych podwykonawców, którym </w:t>
      </w:r>
      <w:r w:rsidR="00752C40">
        <w:br/>
      </w:r>
      <w:r w:rsidRPr="00303A20">
        <w:rPr>
          <w:color w:val="auto"/>
        </w:rPr>
        <w:t xml:space="preserve">w późniejszym okresie zamierza powierzyć realizację części przedmiotu umowy. </w:t>
      </w:r>
    </w:p>
    <w:p w14:paraId="5B6FC423" w14:textId="76EC9B02" w:rsidR="00AF0C05" w:rsidRPr="00303A20" w:rsidRDefault="00D31BD7">
      <w:pPr>
        <w:numPr>
          <w:ilvl w:val="0"/>
          <w:numId w:val="11"/>
        </w:numPr>
        <w:ind w:right="71" w:hanging="360"/>
        <w:rPr>
          <w:color w:val="auto"/>
        </w:rPr>
      </w:pPr>
      <w:r w:rsidRPr="00303A20">
        <w:rPr>
          <w:color w:val="auto"/>
        </w:rPr>
        <w:t>Każdy podwykonawca nie może podlegać wykluczeniu na podstawie art. 108 ust. 1 oraz art. 109 ust. 1 pkt 4, 5</w:t>
      </w:r>
      <w:r w:rsidR="00303A20" w:rsidRPr="00303A20">
        <w:rPr>
          <w:color w:val="auto"/>
        </w:rPr>
        <w:t xml:space="preserve">, </w:t>
      </w:r>
      <w:r w:rsidRPr="00303A20">
        <w:rPr>
          <w:color w:val="auto"/>
        </w:rPr>
        <w:t>7</w:t>
      </w:r>
      <w:r w:rsidR="00C07C85">
        <w:rPr>
          <w:color w:val="auto"/>
        </w:rPr>
        <w:t xml:space="preserve"> </w:t>
      </w:r>
      <w:r w:rsidRPr="00303A20">
        <w:rPr>
          <w:color w:val="auto"/>
        </w:rPr>
        <w:t>ustawy Pzp. Jeżeli zamawiający stwierdzi, że wobec danego podwykonawcy zachodzą podstawy wykluczenia, wykonawca obowiązany jest zastąpić tego podwykonawcę lub zrezygnować z powierzenia wykonania części zamówienia temu podwykonawcy.</w:t>
      </w:r>
      <w:r w:rsidRPr="00303A20">
        <w:rPr>
          <w:b/>
          <w:color w:val="auto"/>
        </w:rPr>
        <w:t xml:space="preserve"> </w:t>
      </w:r>
    </w:p>
    <w:p w14:paraId="69C45EAF" w14:textId="0FCE4093" w:rsidR="00AF0C05" w:rsidRDefault="00D31BD7">
      <w:pPr>
        <w:numPr>
          <w:ilvl w:val="0"/>
          <w:numId w:val="11"/>
        </w:numPr>
        <w:ind w:right="71" w:hanging="360"/>
      </w:pPr>
      <w:r>
        <w:t xml:space="preserve">Umowa o podwykonawstwo nie może zawierać postanowień kształtujących prawa </w:t>
      </w:r>
      <w:r w:rsidR="00752C40">
        <w:br/>
      </w:r>
      <w:r>
        <w:t xml:space="preserve">i obowiązki podwykonawcy, w zakresie kar umownych oraz postanowień dotyczących warunków wypłaty wynagrodzenia, w sposób dla niego mniej korzystny niż prawa </w:t>
      </w:r>
      <w:r w:rsidR="00752C40">
        <w:br/>
      </w:r>
      <w:r>
        <w:t>i obowiązki wykonawcy, ukształtowane postanowieniami umowy zawartej między zamawiającym a wykonawcą.</w:t>
      </w:r>
      <w:r>
        <w:rPr>
          <w:b/>
        </w:rPr>
        <w:t xml:space="preserve"> </w:t>
      </w:r>
    </w:p>
    <w:p w14:paraId="2D7155F6" w14:textId="77777777" w:rsidR="00AF0C05" w:rsidRDefault="00D31BD7">
      <w:pPr>
        <w:numPr>
          <w:ilvl w:val="0"/>
          <w:numId w:val="11"/>
        </w:numPr>
        <w:ind w:right="71" w:hanging="360"/>
      </w:pPr>
      <w:r>
        <w:t xml:space="preserve">Wykonawca przedkłada zamawiającemu poświadczoną za zgodność z oryginałem kopię zawartej umowy o podwykonawstwo, której termin realizacji jest dłuższy niż 6 miesięcy, w terminie </w:t>
      </w:r>
      <w:r>
        <w:rPr>
          <w:b/>
        </w:rPr>
        <w:t>7 dni</w:t>
      </w:r>
      <w:r>
        <w:t xml:space="preserve"> od dnia jej zawarcia.</w:t>
      </w:r>
      <w:r>
        <w:rPr>
          <w:b/>
        </w:rPr>
        <w:t xml:space="preserve"> </w:t>
      </w:r>
    </w:p>
    <w:p w14:paraId="6FFB97E7" w14:textId="77777777" w:rsidR="00AF0C05" w:rsidRDefault="00D31BD7">
      <w:pPr>
        <w:numPr>
          <w:ilvl w:val="0"/>
          <w:numId w:val="11"/>
        </w:numPr>
        <w:spacing w:after="5" w:line="271" w:lineRule="auto"/>
        <w:ind w:right="71" w:hanging="360"/>
      </w:pPr>
      <w:r>
        <w:t>Wykonawca, którego wynagrodzenie zostało zmienione zgodnie z § 15 umowy, zobowiązany jest do zmiany wynagrodzenia przysługującego podwykonawcy, z którym zawarł umowę, w zakresie odpowiadającym zmianom cen materiałów lub kosztów dotyczących zobowiązania podwykonawcy, jeżeli łącznie spełnione są następujące warunki:</w:t>
      </w:r>
      <w:r>
        <w:rPr>
          <w:b/>
        </w:rPr>
        <w:t xml:space="preserve"> </w:t>
      </w:r>
    </w:p>
    <w:p w14:paraId="21FF7B72" w14:textId="77777777" w:rsidR="00AF0C05" w:rsidRDefault="00D31BD7">
      <w:pPr>
        <w:numPr>
          <w:ilvl w:val="1"/>
          <w:numId w:val="11"/>
        </w:numPr>
        <w:spacing w:after="7"/>
        <w:ind w:right="71" w:hanging="298"/>
      </w:pPr>
      <w:r>
        <w:t xml:space="preserve">przedmiotem umowy są usługi lub dostawy; </w:t>
      </w:r>
    </w:p>
    <w:p w14:paraId="612F8813" w14:textId="77777777" w:rsidR="00AF0C05" w:rsidRDefault="00D31BD7">
      <w:pPr>
        <w:numPr>
          <w:ilvl w:val="1"/>
          <w:numId w:val="11"/>
        </w:numPr>
        <w:spacing w:after="7"/>
        <w:ind w:right="71" w:hanging="298"/>
      </w:pPr>
      <w:r>
        <w:t xml:space="preserve">okres obowiązywania umowy przekracza 6 miesięcy. </w:t>
      </w:r>
    </w:p>
    <w:p w14:paraId="77841B90" w14:textId="77777777" w:rsidR="00AF0C05" w:rsidRDefault="00D31BD7">
      <w:pPr>
        <w:spacing w:after="148" w:line="259" w:lineRule="auto"/>
        <w:ind w:left="77" w:firstLine="0"/>
        <w:jc w:val="left"/>
      </w:pPr>
      <w:r>
        <w:t xml:space="preserve"> </w:t>
      </w:r>
    </w:p>
    <w:p w14:paraId="22225B46" w14:textId="77777777" w:rsidR="00AF0C05" w:rsidRDefault="00D31BD7">
      <w:pPr>
        <w:tabs>
          <w:tab w:val="center" w:pos="4497"/>
        </w:tabs>
        <w:spacing w:after="4" w:line="259" w:lineRule="auto"/>
        <w:ind w:left="0" w:firstLine="0"/>
        <w:jc w:val="left"/>
      </w:pPr>
      <w:r>
        <w:rPr>
          <w:b/>
        </w:rPr>
        <w:t xml:space="preserve"> </w:t>
      </w:r>
      <w:r>
        <w:rPr>
          <w:b/>
        </w:rPr>
        <w:tab/>
        <w:t xml:space="preserve">§ 11 </w:t>
      </w:r>
    </w:p>
    <w:p w14:paraId="1B145EEE" w14:textId="77777777" w:rsidR="00AF0C05" w:rsidRDefault="00D31BD7">
      <w:pPr>
        <w:pStyle w:val="Nagwek1"/>
        <w:spacing w:after="128"/>
        <w:ind w:left="359" w:right="359"/>
      </w:pPr>
      <w:r>
        <w:t xml:space="preserve">OCHRONA DANYCH OSOBOWYCH </w:t>
      </w:r>
    </w:p>
    <w:p w14:paraId="778A8369" w14:textId="77777777" w:rsidR="00AF0C05" w:rsidRDefault="00D31BD7">
      <w:pPr>
        <w:numPr>
          <w:ilvl w:val="0"/>
          <w:numId w:val="12"/>
        </w:numPr>
        <w:ind w:right="71" w:hanging="425"/>
      </w:pPr>
      <w:r>
        <w:t xml:space="preserve">Każda ze stron umowy zobowiązana jest do realizacji obowiązków informacyjnych, określonych przepisami rozporządzenia Parlamentu Europejskiego i Rady (UE) 2016/679 z dnia 27 kwietnia 2016 r. w sprawie ochrony osób fizycznych w związku z przetwarzaniem danych osobowych i w sprawie swobodnego przepływu takich danych oraz uchylenie dyrektywy 95/46/WE (ogólne rozporządzenie o ochronie </w:t>
      </w:r>
      <w:r>
        <w:lastRenderedPageBreak/>
        <w:t xml:space="preserve">danych, Dz. Urz. UE L 119 z 04.05.2016 r., dalej: RODO), w takim zakresie w jakim są do tego zobowiązane, zgodnie z tymi przepisami. </w:t>
      </w:r>
    </w:p>
    <w:p w14:paraId="17E040C4" w14:textId="77777777" w:rsidR="00AF0C05" w:rsidRDefault="00D31BD7">
      <w:pPr>
        <w:numPr>
          <w:ilvl w:val="0"/>
          <w:numId w:val="12"/>
        </w:numPr>
        <w:ind w:right="71" w:hanging="425"/>
      </w:pPr>
      <w:r>
        <w:t xml:space="preserve">Wykonawca oświadcza, że znany jest mu fakt, iż treść niniejszej umowy, a w szczególności przedmiot umowy i wysokość wynagrodzenia, stanowią informację publiczną w rozumieniu art. 1 ust. 1 ustawy z dnia 6 września 2001 r. o dostępie do informacji publicznej (Dz. U. z 2022, poz. 902), która podlega udostępnianiu w trybie przedmiotowej ustawy, z zastrzeżeniem ust. 3 poniżej. </w:t>
      </w:r>
    </w:p>
    <w:p w14:paraId="11216F28" w14:textId="77777777" w:rsidR="00AF0C05" w:rsidRDefault="00D31BD7">
      <w:pPr>
        <w:numPr>
          <w:ilvl w:val="0"/>
          <w:numId w:val="12"/>
        </w:numPr>
        <w:ind w:right="71" w:hanging="425"/>
      </w:pPr>
      <w:r>
        <w:t xml:space="preserve">Wykonawca wyraża zgodę na udostępnianie w trybie ustawy, o której mowa w ust. 2 niniejszego paragrafu, zawartych w niniejszej umowie dotyczących go danych osobowych w zakresie obejmującym imię i nazwisko, a w przypadku prowadzenia działalności gospodarczej również w zakresie firmy. </w:t>
      </w:r>
    </w:p>
    <w:p w14:paraId="4AB1FDBD" w14:textId="3D9EE170" w:rsidR="00AF0C05" w:rsidRDefault="00D31BD7">
      <w:pPr>
        <w:numPr>
          <w:ilvl w:val="0"/>
          <w:numId w:val="12"/>
        </w:numPr>
        <w:ind w:right="71" w:hanging="425"/>
      </w:pPr>
      <w:r>
        <w:t xml:space="preserve">Zamawiający oświadcza, że przetwarza się dane osobowe w rozumieniu rozporządzenia Parlamentu Europejskiego i Rady (UE) 2016/679 z dnia 27 kwietnia 2016 r. w sprawie ochrony osób fizycznych w związku z przetwarzaniem danych osobowych i w sprawie swobodnego przepływu takich danych (ogólne rozporządzenie o ochronie danych) i ustawy z dnia 10 maja 2018 r. o ochronie danych osobowych (Dz. U. poz. 1000).  </w:t>
      </w:r>
    </w:p>
    <w:p w14:paraId="29601BF2" w14:textId="77777777" w:rsidR="00AF0C05" w:rsidRDefault="00D31BD7">
      <w:pPr>
        <w:numPr>
          <w:ilvl w:val="0"/>
          <w:numId w:val="12"/>
        </w:numPr>
        <w:ind w:right="71" w:hanging="425"/>
      </w:pPr>
      <w:r>
        <w:t xml:space="preserve">Pracownicy wykonawcy jako osoby nieuprawnione mają bezwzględny zakaz wglądu do danych osobowych znajdujących się w pomieszczeniach zamawiającego oraz jakiegokolwiek ich przetwarzania w rozumieniu obowiązujących przepisów o ochronie danych osobowych.  </w:t>
      </w:r>
    </w:p>
    <w:p w14:paraId="671CD60C" w14:textId="77777777" w:rsidR="00AF0C05" w:rsidRDefault="00D31BD7">
      <w:pPr>
        <w:numPr>
          <w:ilvl w:val="0"/>
          <w:numId w:val="12"/>
        </w:numPr>
        <w:ind w:right="71" w:hanging="425"/>
      </w:pPr>
      <w:r>
        <w:t xml:space="preserve">Wykonawca zobowiązuje swoich pracowników do przestrzegania obowiązujących przepisów o ochronie danych osobowych oraz do zachowania w tajemnicy środków zabezpieczenia danych osobowych wdrożonych u zamawiającego.  </w:t>
      </w:r>
    </w:p>
    <w:p w14:paraId="584C80F8" w14:textId="61254DD2" w:rsidR="00AF0C05" w:rsidRDefault="00EF3C6E" w:rsidP="004A30FD">
      <w:pPr>
        <w:numPr>
          <w:ilvl w:val="0"/>
          <w:numId w:val="12"/>
        </w:numPr>
        <w:ind w:right="71" w:hanging="425"/>
      </w:pPr>
      <w:r>
        <w:t xml:space="preserve">Każdy pracownik wykonawcy oraz podwykonawcy, przed dopuszczeniem do wykonywania czynności na terenie obiektów zamawiającego, zobowiązany jest do podpisania imiennego oświadczenia o zachowaniu poufności (NDA) obejmującego tajemnicę przedsiębiorstwa zamawiającego, informacje prawnie chronione w rozumieniu przepisów prawa oraz dane osobowe.  Podpisane oświadczenia, </w:t>
      </w:r>
      <w:r>
        <w:br/>
        <w:t>o których mowa wyżej, wykonawca przekazuje zamawiającemu przed rozpoczęciem świadczenia usług przez daną osobę</w:t>
      </w:r>
      <w:r w:rsidR="00D31BD7">
        <w:t>.</w:t>
      </w:r>
      <w:r w:rsidR="004A30FD">
        <w:t xml:space="preserve"> Wzór oświadczenia stanowi </w:t>
      </w:r>
      <w:r w:rsidR="004A30FD" w:rsidRPr="00C9210E">
        <w:rPr>
          <w:b/>
          <w:bCs/>
        </w:rPr>
        <w:t xml:space="preserve">załącznik nr </w:t>
      </w:r>
      <w:r w:rsidR="004A30FD">
        <w:rPr>
          <w:b/>
          <w:bCs/>
        </w:rPr>
        <w:t>3</w:t>
      </w:r>
      <w:r w:rsidR="004A30FD">
        <w:t xml:space="preserve"> do umowy.</w:t>
      </w:r>
    </w:p>
    <w:p w14:paraId="09FC988B" w14:textId="77777777" w:rsidR="00AF0C05" w:rsidRDefault="00D31BD7">
      <w:pPr>
        <w:numPr>
          <w:ilvl w:val="0"/>
          <w:numId w:val="12"/>
        </w:numPr>
        <w:ind w:right="71" w:hanging="425"/>
      </w:pPr>
      <w:r>
        <w:t xml:space="preserve">Wykonawca oraz osoby skierowane do realizacji przedmiotu umowy zobowiązane są do zachowania w tajemnicy i poufności wszelkich informacji, jakie uzyskali w związku z zawarciem, wykonywaniem lub rozwiązaniem niniejszej umowy. Niniejsze zobowiązanie wiąże wykonawcę oraz osoby skierowane do realizacji przedmiotu umowy przez cały okres obowiązywania niniejszej umowy oraz bezterminowo po jej rozwiązaniu.  </w:t>
      </w:r>
    </w:p>
    <w:p w14:paraId="3A74B5EF" w14:textId="77777777" w:rsidR="00AF0C05" w:rsidRDefault="00D31BD7">
      <w:pPr>
        <w:numPr>
          <w:ilvl w:val="0"/>
          <w:numId w:val="12"/>
        </w:numPr>
        <w:spacing w:after="33" w:line="271" w:lineRule="auto"/>
        <w:ind w:right="71" w:hanging="425"/>
      </w:pPr>
      <w:r>
        <w:t xml:space="preserve">Wykonawca zobowiązuje się niezwłocznie zawiadomić zamawiającego o przypadkach wystąpienia zagrożeń mogących mieć wpływ na bezpieczeństwo danych osobowych, w szczególności:  </w:t>
      </w:r>
    </w:p>
    <w:p w14:paraId="2A745676" w14:textId="77777777" w:rsidR="00AF0C05" w:rsidRDefault="00D31BD7">
      <w:pPr>
        <w:numPr>
          <w:ilvl w:val="1"/>
          <w:numId w:val="12"/>
        </w:numPr>
        <w:ind w:right="71" w:hanging="427"/>
      </w:pPr>
      <w:r>
        <w:t xml:space="preserve">wszelkich przypadkach zastanego naruszenia danych osobowych w obszarze przetwarzania danych osobowych, w którym będzie realizowany przedmiot umowy, dokonanego przez osoby trzecie,  </w:t>
      </w:r>
    </w:p>
    <w:p w14:paraId="11C742E1" w14:textId="77777777" w:rsidR="00C05261" w:rsidRDefault="00D31BD7">
      <w:pPr>
        <w:numPr>
          <w:ilvl w:val="1"/>
          <w:numId w:val="12"/>
        </w:numPr>
        <w:ind w:right="71" w:hanging="427"/>
      </w:pPr>
      <w:r>
        <w:lastRenderedPageBreak/>
        <w:t xml:space="preserve">wszelkich przypadkach naruszenia danych osobowych w obszarze przetwarzania danych osobowych, w którym będzie realizowany przedmiot umowy, dokonanego przez pracowników Wykonawcy, zarówno celowo, jak i lekkomyślnie lub przez nieuwagę,  </w:t>
      </w:r>
    </w:p>
    <w:p w14:paraId="4C25AF07" w14:textId="670AED26" w:rsidR="00AF0C05" w:rsidRDefault="00D31BD7">
      <w:pPr>
        <w:numPr>
          <w:ilvl w:val="1"/>
          <w:numId w:val="12"/>
        </w:numPr>
        <w:ind w:right="71" w:hanging="427"/>
      </w:pPr>
      <w:r>
        <w:t xml:space="preserve">zaginięciu kluczy do pomieszczeń. </w:t>
      </w:r>
    </w:p>
    <w:p w14:paraId="5CB8884B" w14:textId="77777777" w:rsidR="00AF0C05" w:rsidRDefault="00D31BD7">
      <w:pPr>
        <w:numPr>
          <w:ilvl w:val="0"/>
          <w:numId w:val="12"/>
        </w:numPr>
        <w:ind w:right="71" w:hanging="425"/>
      </w:pPr>
      <w:r>
        <w:t xml:space="preserve">Wykonawca w ramach ochrony danych osobowych jest bezwzględnie zobowiązany do zamykania drzwi do pomieszczeń biurowych na klucz po wykonaniu usługi sprzątania oraz nie wpuszczenia na obiekt osób trzecich, nieuprawnionych do przebywania na terenie sprzątanego obiektu.   </w:t>
      </w:r>
    </w:p>
    <w:p w14:paraId="2E517C8A" w14:textId="77777777" w:rsidR="00AF0C05" w:rsidRDefault="00D31BD7">
      <w:pPr>
        <w:numPr>
          <w:ilvl w:val="0"/>
          <w:numId w:val="12"/>
        </w:numPr>
        <w:ind w:right="71" w:hanging="425"/>
      </w:pPr>
      <w:r>
        <w:t xml:space="preserve">Zamawiający jest uprawniony do kontrolowania sposobu wykonywania niniejszej umowy przez wykonawcę w ramach przestrzegania przez wykonawcę obowiązujących przepisów o ochronie danych osobowych i przepisów wewnętrznych zamawiającego dotyczących bezpieczeństwa fizycznego danych osobowych.  </w:t>
      </w:r>
    </w:p>
    <w:p w14:paraId="07238511" w14:textId="77777777" w:rsidR="00AF0C05" w:rsidRDefault="00D31BD7">
      <w:pPr>
        <w:numPr>
          <w:ilvl w:val="0"/>
          <w:numId w:val="12"/>
        </w:numPr>
        <w:ind w:right="71" w:hanging="425"/>
      </w:pPr>
      <w:r>
        <w:t xml:space="preserve">Wykonawca ma obowiązek niezwłocznego usunięcia wszelkich danych osobowych uzyskanych na terenie zamawiającego przy wykonywaniu niniejszej umowy. Po wykonaniu zobowiązania, o którym mowa w zdaniu poprzedzającym wykonawca powiadomi zamawiającego pisemnie o każdym fakcie usunięcia takich danych. </w:t>
      </w:r>
    </w:p>
    <w:p w14:paraId="78B482DD" w14:textId="77777777" w:rsidR="00AF0C05" w:rsidRDefault="00D31BD7">
      <w:pPr>
        <w:numPr>
          <w:ilvl w:val="0"/>
          <w:numId w:val="12"/>
        </w:numPr>
        <w:spacing w:after="33" w:line="271" w:lineRule="auto"/>
        <w:ind w:right="71" w:hanging="425"/>
      </w:pPr>
      <w:r>
        <w:t xml:space="preserve">Wykonawca zobowiązuje się do naprawienia szkody wyrządzonej zamawiającemu w wyniku naruszenia danych osobowych z winy wykonawcy. W szczególności zobowiązuje się do pokrycia poniesionych przez zamawiającego kosztów procesu  i zastępstwa procesowego, a także odszkodowania na rzecz osoby, której naruszenie dotyczyło. </w:t>
      </w:r>
    </w:p>
    <w:p w14:paraId="400D4023" w14:textId="77777777" w:rsidR="00AF0C05" w:rsidRDefault="00D31BD7">
      <w:pPr>
        <w:numPr>
          <w:ilvl w:val="0"/>
          <w:numId w:val="12"/>
        </w:numPr>
        <w:ind w:right="71" w:hanging="425"/>
      </w:pPr>
      <w:r>
        <w:t xml:space="preserve">Zamawiający zastrzega sobie możliwość rozwiązania umowy w przypadku stwierdzenia naruszenia przez wykonawcę warunków bezpieczeństwa i ochrony danych osobowych. </w:t>
      </w:r>
    </w:p>
    <w:p w14:paraId="57624F43" w14:textId="77777777" w:rsidR="00AF0C05" w:rsidRDefault="00D31BD7" w:rsidP="00C05261">
      <w:pPr>
        <w:numPr>
          <w:ilvl w:val="0"/>
          <w:numId w:val="12"/>
        </w:numPr>
        <w:spacing w:after="240" w:line="271" w:lineRule="auto"/>
        <w:ind w:right="71" w:hanging="425"/>
      </w:pPr>
      <w:r>
        <w:t xml:space="preserve">Postanowienia niniejszego paragrafu dotyczą również podwykonawców. Wykonawca ponosi odpowiedzialność za naruszenie obowiązku określonego w niniejszym paragrafie przez podwykonawców, przy pomocy których wykonywał będzie przedmiot umowy. </w:t>
      </w:r>
    </w:p>
    <w:p w14:paraId="2D24EE78" w14:textId="77777777" w:rsidR="00E62666" w:rsidRDefault="00D31BD7" w:rsidP="00E62666">
      <w:pPr>
        <w:pStyle w:val="Nagwek1"/>
        <w:spacing w:after="0"/>
        <w:ind w:left="359" w:right="356"/>
      </w:pPr>
      <w:r>
        <w:t xml:space="preserve">§ 12 </w:t>
      </w:r>
    </w:p>
    <w:p w14:paraId="7187A14B" w14:textId="4820CB52" w:rsidR="00AF0C05" w:rsidRDefault="00D31BD7">
      <w:pPr>
        <w:pStyle w:val="Nagwek1"/>
        <w:spacing w:after="172"/>
        <w:ind w:left="359" w:right="356"/>
      </w:pPr>
      <w:r>
        <w:t xml:space="preserve">WYPOWIEDZENIE I ODSTĄPIENIE OD UMOWY  </w:t>
      </w:r>
    </w:p>
    <w:p w14:paraId="7B439FEC" w14:textId="77777777" w:rsidR="00AF0C05" w:rsidRDefault="00D31BD7">
      <w:pPr>
        <w:numPr>
          <w:ilvl w:val="0"/>
          <w:numId w:val="13"/>
        </w:numPr>
        <w:spacing w:after="33" w:line="271" w:lineRule="auto"/>
        <w:ind w:right="71" w:hanging="427"/>
      </w:pPr>
      <w:r>
        <w:t xml:space="preserve">Zamawiający może wypowiedzieć umowę według swego wyboru: ze skutkiem natychmiastowym albo z zachowaniem </w:t>
      </w:r>
      <w:r w:rsidRPr="00C80ECC">
        <w:rPr>
          <w:color w:val="auto"/>
        </w:rPr>
        <w:t xml:space="preserve">okresu wypowiedzenia wynoszącego 1, 2 lub 3 miesiące, </w:t>
      </w:r>
      <w:r>
        <w:t xml:space="preserve">który upływa na koniec miesiąca kalendarzowego w przypadku: </w:t>
      </w:r>
    </w:p>
    <w:p w14:paraId="6C5B0D4E" w14:textId="77777777" w:rsidR="00AF0C05" w:rsidRDefault="00D31BD7">
      <w:pPr>
        <w:numPr>
          <w:ilvl w:val="1"/>
          <w:numId w:val="13"/>
        </w:numPr>
        <w:spacing w:after="33" w:line="271" w:lineRule="auto"/>
        <w:ind w:left="859" w:right="71" w:hanging="355"/>
      </w:pPr>
      <w:r>
        <w:t xml:space="preserve">przerwania przez wykonawcę realizacji usługi sprzątania na dłużej niż 2 dni robocze; </w:t>
      </w:r>
    </w:p>
    <w:p w14:paraId="7C1A4AD0" w14:textId="22F595B1" w:rsidR="00AF0C05" w:rsidRDefault="00D31BD7">
      <w:pPr>
        <w:numPr>
          <w:ilvl w:val="1"/>
          <w:numId w:val="13"/>
        </w:numPr>
        <w:spacing w:after="33" w:line="271" w:lineRule="auto"/>
        <w:ind w:left="859" w:right="71" w:hanging="355"/>
      </w:pPr>
      <w:r>
        <w:t xml:space="preserve">dopuszczenia się przez wykonawcę rażących zaniedbań przy realizacji przedmiotu umowy, za które w szczególności uznaje się trzy negatywne protokoły kontroli, o których mowa w § 5 ust. </w:t>
      </w:r>
      <w:r w:rsidR="00F261D4">
        <w:t>4</w:t>
      </w:r>
      <w:r>
        <w:t xml:space="preserve"> umowy, </w:t>
      </w:r>
    </w:p>
    <w:p w14:paraId="17B519E8" w14:textId="77777777" w:rsidR="00AF0C05" w:rsidRDefault="00D31BD7">
      <w:pPr>
        <w:numPr>
          <w:ilvl w:val="1"/>
          <w:numId w:val="13"/>
        </w:numPr>
        <w:ind w:left="859" w:right="71" w:hanging="355"/>
      </w:pPr>
      <w:r>
        <w:t xml:space="preserve">braku ubezpieczenia OC potwierdzonego polisą lub innym dokumentem; </w:t>
      </w:r>
    </w:p>
    <w:p w14:paraId="19AF9500" w14:textId="78956D39" w:rsidR="00AF0C05" w:rsidRDefault="00D31BD7">
      <w:pPr>
        <w:numPr>
          <w:ilvl w:val="1"/>
          <w:numId w:val="13"/>
        </w:numPr>
        <w:ind w:left="859" w:right="71" w:hanging="355"/>
      </w:pPr>
      <w:r>
        <w:lastRenderedPageBreak/>
        <w:t xml:space="preserve">nie wykonywania lub wykonywania w nienależyty sposób innych postanowień umowy, pomimo dokonanego przez zamawiającego wezwania do zaprzestania naruszeń, </w:t>
      </w:r>
    </w:p>
    <w:p w14:paraId="178C22DD" w14:textId="66A9F621" w:rsidR="00BB25DB" w:rsidRDefault="00BB25DB">
      <w:pPr>
        <w:numPr>
          <w:ilvl w:val="1"/>
          <w:numId w:val="13"/>
        </w:numPr>
        <w:ind w:left="859" w:right="71" w:hanging="355"/>
      </w:pPr>
      <w:r>
        <w:t>naruszenia bezpieczeństwa informacji,</w:t>
      </w:r>
    </w:p>
    <w:p w14:paraId="7FF3F1EB" w14:textId="3468A150" w:rsidR="00AF0C05" w:rsidRDefault="00D31BD7">
      <w:pPr>
        <w:numPr>
          <w:ilvl w:val="1"/>
          <w:numId w:val="13"/>
        </w:numPr>
        <w:spacing w:after="33" w:line="271" w:lineRule="auto"/>
        <w:ind w:left="859" w:right="71" w:hanging="355"/>
      </w:pPr>
      <w:r>
        <w:t xml:space="preserve">naliczenia wykonawcy kar umownych w wysokości przekraczającej 20 % wartości całkowitego wynagrodzenia umownego brutto określonego </w:t>
      </w:r>
      <w:r w:rsidR="00826CC0">
        <w:t>w § 3 ust. 1 umowy</w:t>
      </w:r>
      <w:r>
        <w:t xml:space="preserve">, </w:t>
      </w:r>
    </w:p>
    <w:p w14:paraId="4C94CB2B" w14:textId="77777777" w:rsidR="00AF0C05" w:rsidRDefault="00D31BD7">
      <w:pPr>
        <w:numPr>
          <w:ilvl w:val="0"/>
          <w:numId w:val="13"/>
        </w:numPr>
        <w:ind w:right="71" w:hanging="427"/>
      </w:pPr>
      <w:r>
        <w:t xml:space="preserve">Zamawiający może odstąpić od umowy w przypadkach określonych w art. 456 ustawy Pzp. </w:t>
      </w:r>
    </w:p>
    <w:p w14:paraId="034301C6" w14:textId="77777777" w:rsidR="00AF0C05" w:rsidRDefault="00D31BD7">
      <w:pPr>
        <w:numPr>
          <w:ilvl w:val="0"/>
          <w:numId w:val="13"/>
        </w:numPr>
        <w:ind w:right="71" w:hanging="427"/>
      </w:pPr>
      <w:r>
        <w:t xml:space="preserve">Niezależnie od postanowień zawartych w ust. 2, zamawiający może odstąpić od umowy z przyczyn leżących po stronie wykonawcy, w terminie 30 dni od powzięcia wiadomości o jednej z poniższych okoliczności: </w:t>
      </w:r>
    </w:p>
    <w:p w14:paraId="3CA7B18B" w14:textId="77777777" w:rsidR="00AF0C05" w:rsidRDefault="00D31BD7">
      <w:pPr>
        <w:numPr>
          <w:ilvl w:val="1"/>
          <w:numId w:val="14"/>
        </w:numPr>
        <w:spacing w:after="33" w:line="271" w:lineRule="auto"/>
        <w:ind w:right="71" w:hanging="348"/>
      </w:pPr>
      <w:r>
        <w:t xml:space="preserve">został złożony wniosek o likwidację, postępowanie restrukturyzacyjne lub rozwiązanie wykonawcy, </w:t>
      </w:r>
    </w:p>
    <w:p w14:paraId="0852E636" w14:textId="17860D8D" w:rsidR="00AF0C05" w:rsidRDefault="00D31BD7">
      <w:pPr>
        <w:numPr>
          <w:ilvl w:val="1"/>
          <w:numId w:val="14"/>
        </w:numPr>
        <w:spacing w:after="33" w:line="271" w:lineRule="auto"/>
        <w:ind w:right="71" w:hanging="348"/>
      </w:pPr>
      <w:r>
        <w:t>został wydany nakaz zajęcia majątku wykonawcy lub jego znacznej części</w:t>
      </w:r>
      <w:r w:rsidR="00B30C2A">
        <w:br/>
      </w:r>
      <w:r>
        <w:t xml:space="preserve">w zakresie uniemożliwiającym realizację przedmiotu umowy. </w:t>
      </w:r>
    </w:p>
    <w:p w14:paraId="6F565F62" w14:textId="77777777" w:rsidR="00AF0C05" w:rsidRDefault="00D31BD7">
      <w:pPr>
        <w:numPr>
          <w:ilvl w:val="0"/>
          <w:numId w:val="13"/>
        </w:numPr>
        <w:ind w:right="71" w:hanging="427"/>
      </w:pPr>
      <w:r>
        <w:t xml:space="preserve">Wypowiedzenie lub odstąpienie od umowy może nastąpić tylko i wyłącznie w formie pisemnej wraz z podaniem uzasadnienia. </w:t>
      </w:r>
    </w:p>
    <w:p w14:paraId="5F963487" w14:textId="77777777" w:rsidR="00AF0C05" w:rsidRDefault="00D31BD7">
      <w:pPr>
        <w:numPr>
          <w:ilvl w:val="0"/>
          <w:numId w:val="13"/>
        </w:numPr>
        <w:ind w:right="71" w:hanging="427"/>
      </w:pPr>
      <w:r>
        <w:t xml:space="preserve">Zamawiający zapłaci wykonawcy wynagrodzenie za przedmiot umowy wykonany do dnia wypowiedzenia lub odstąpienia pod umowy. </w:t>
      </w:r>
    </w:p>
    <w:p w14:paraId="2069F7AF" w14:textId="77777777" w:rsidR="00AF0C05" w:rsidRDefault="00D31BD7">
      <w:pPr>
        <w:numPr>
          <w:ilvl w:val="0"/>
          <w:numId w:val="13"/>
        </w:numPr>
        <w:ind w:right="71" w:hanging="427"/>
      </w:pPr>
      <w:r>
        <w:t xml:space="preserve">Wykonawcy nie przysługuje żadne odszkodowanie, w tym z tytułu utraconych korzyści na skutek wypowiedzenia lub odstąpienia od umowy. </w:t>
      </w:r>
    </w:p>
    <w:p w14:paraId="1C4FC9D8" w14:textId="77777777" w:rsidR="00AF0C05" w:rsidRDefault="00D31BD7">
      <w:pPr>
        <w:numPr>
          <w:ilvl w:val="0"/>
          <w:numId w:val="13"/>
        </w:numPr>
        <w:spacing w:after="244"/>
        <w:ind w:right="71" w:hanging="427"/>
      </w:pPr>
      <w:r>
        <w:t xml:space="preserve">Odstąpienie od umowy nie zwalnia wykonawcy od odpowiedzialności za wyrządzone szkody. </w:t>
      </w:r>
    </w:p>
    <w:p w14:paraId="294045FB" w14:textId="77777777" w:rsidR="00533DA2" w:rsidRDefault="00D31BD7">
      <w:pPr>
        <w:pStyle w:val="Nagwek1"/>
        <w:spacing w:after="49"/>
        <w:ind w:left="359" w:right="356"/>
      </w:pPr>
      <w:r>
        <w:t xml:space="preserve">§ 13 </w:t>
      </w:r>
    </w:p>
    <w:p w14:paraId="3BFF3212" w14:textId="1F80BF86" w:rsidR="00AF0C05" w:rsidRDefault="00D31BD7">
      <w:pPr>
        <w:pStyle w:val="Nagwek1"/>
        <w:spacing w:after="49"/>
        <w:ind w:left="359" w:right="356"/>
      </w:pPr>
      <w:r>
        <w:t xml:space="preserve">KARY UMOWNE I ODSZKODOWANIE </w:t>
      </w:r>
    </w:p>
    <w:p w14:paraId="4830A4C5" w14:textId="77777777" w:rsidR="00AF0C05" w:rsidRDefault="00D31BD7">
      <w:pPr>
        <w:numPr>
          <w:ilvl w:val="0"/>
          <w:numId w:val="15"/>
        </w:numPr>
        <w:spacing w:after="33" w:line="271" w:lineRule="auto"/>
        <w:ind w:left="448" w:right="71" w:hanging="386"/>
      </w:pPr>
      <w:r>
        <w:t xml:space="preserve">Wykonawca zapłaci zamawiającemu kary umowne: </w:t>
      </w:r>
    </w:p>
    <w:p w14:paraId="0D2DF74E" w14:textId="77777777" w:rsidR="00AF0C05" w:rsidRDefault="00D31BD7">
      <w:pPr>
        <w:numPr>
          <w:ilvl w:val="1"/>
          <w:numId w:val="15"/>
        </w:numPr>
        <w:ind w:right="71" w:hanging="425"/>
      </w:pPr>
      <w:r>
        <w:t xml:space="preserve">w przypadku wypowiedzenia umowy lub odstąpienia od umowy przez zamawiającego z przyczyn leżących po stronie wykonawcy, w wysokości 20% całkowitego wynagrodzenia umownego brutto, o którym mowa w § 3 ust. 1 umowy, </w:t>
      </w:r>
    </w:p>
    <w:p w14:paraId="2481F3D9" w14:textId="3317DC92" w:rsidR="00AF0C05" w:rsidRDefault="00D31BD7" w:rsidP="007006F4">
      <w:pPr>
        <w:numPr>
          <w:ilvl w:val="1"/>
          <w:numId w:val="15"/>
        </w:numPr>
        <w:ind w:right="71" w:hanging="425"/>
      </w:pPr>
      <w:r>
        <w:t xml:space="preserve">w przypadku przeprowadzenia z wynikiem negatywnym kontroli, o których mowa w § 5 ust. </w:t>
      </w:r>
      <w:r w:rsidR="00F261D4">
        <w:t>4</w:t>
      </w:r>
      <w:r>
        <w:t xml:space="preserve"> umowy, w wysokości 1/30 łącznego wynagrodzenia brutto za sprzątanie przez jeden miesiąc kalendarzowy, o którym mowa w § 3 ust. </w:t>
      </w:r>
      <w:r w:rsidR="007006F4">
        <w:t>2</w:t>
      </w:r>
      <w:r>
        <w:t xml:space="preserve"> umowy, przysługującego wykonawcy w dniu kontroli, za każdy negatywny wynik kontroli, </w:t>
      </w:r>
      <w:r w:rsidR="001C0FA3">
        <w:t>w zależności od faktu na jakim obiekcie protokół wykazał nieprawidłowości,</w:t>
      </w:r>
    </w:p>
    <w:p w14:paraId="2874872D" w14:textId="58FE0DB4" w:rsidR="00AF0C05" w:rsidRDefault="00D31BD7">
      <w:pPr>
        <w:numPr>
          <w:ilvl w:val="1"/>
          <w:numId w:val="15"/>
        </w:numPr>
        <w:ind w:right="71" w:hanging="425"/>
      </w:pPr>
      <w:r>
        <w:t xml:space="preserve">za brak obecności przedstawiciela wykonawcy na kontroli zapowiedzianej, </w:t>
      </w:r>
      <w:r w:rsidR="006F6EA0">
        <w:br/>
      </w:r>
      <w:r>
        <w:t xml:space="preserve">w wysokości 500 zł za każdy przypadek, </w:t>
      </w:r>
    </w:p>
    <w:p w14:paraId="19729DCB" w14:textId="77777777" w:rsidR="00AF0C05" w:rsidRDefault="00D31BD7">
      <w:pPr>
        <w:numPr>
          <w:ilvl w:val="1"/>
          <w:numId w:val="15"/>
        </w:numPr>
        <w:spacing w:after="33" w:line="271" w:lineRule="auto"/>
        <w:ind w:right="71" w:hanging="425"/>
      </w:pPr>
      <w:r>
        <w:t xml:space="preserve">za nieusunięcie zgłoszonej nieprawidłowości w terminie, w wysokości 500 zł za każdy dzień zwłoki, </w:t>
      </w:r>
    </w:p>
    <w:p w14:paraId="5D1C436B" w14:textId="25609B4B" w:rsidR="00AF0C05" w:rsidRDefault="00D31BD7">
      <w:pPr>
        <w:numPr>
          <w:ilvl w:val="1"/>
          <w:numId w:val="15"/>
        </w:numPr>
        <w:spacing w:after="33" w:line="271" w:lineRule="auto"/>
        <w:ind w:right="71" w:hanging="425"/>
      </w:pPr>
      <w:r>
        <w:lastRenderedPageBreak/>
        <w:t xml:space="preserve">za zwłokę w wykonaniu obowiązku, o którym mowa w § 6 ust. 2 i 3 umowy, </w:t>
      </w:r>
      <w:r w:rsidR="006F6EA0">
        <w:br/>
      </w:r>
      <w:r>
        <w:t xml:space="preserve">w wysokości 200 zł za każdy dzień zwłoki, </w:t>
      </w:r>
    </w:p>
    <w:p w14:paraId="20535570" w14:textId="52785A38" w:rsidR="00AF0C05" w:rsidRDefault="00D31BD7">
      <w:pPr>
        <w:numPr>
          <w:ilvl w:val="1"/>
          <w:numId w:val="15"/>
        </w:numPr>
        <w:ind w:right="71" w:hanging="425"/>
      </w:pPr>
      <w:r>
        <w:t xml:space="preserve">w wysokości 500 zł za każdy przypadek naruszenia obowiązku wykonawcy, </w:t>
      </w:r>
      <w:r w:rsidR="006F6EA0">
        <w:br/>
      </w:r>
      <w:r>
        <w:t xml:space="preserve">o którym mowa w § 7 ust. 5 umowy,  </w:t>
      </w:r>
    </w:p>
    <w:p w14:paraId="38015CF0" w14:textId="06324B1D" w:rsidR="00AF0C05" w:rsidRDefault="00D31BD7">
      <w:pPr>
        <w:numPr>
          <w:ilvl w:val="1"/>
          <w:numId w:val="15"/>
        </w:numPr>
        <w:ind w:right="71" w:hanging="425"/>
      </w:pPr>
      <w:r>
        <w:t xml:space="preserve">za zwłokę w wykonaniu obowiązku, o którym mowa w § 7 ust. 7 umowy, </w:t>
      </w:r>
      <w:r w:rsidR="006F6EA0">
        <w:br/>
      </w:r>
      <w:r>
        <w:t xml:space="preserve">w wysokości 500 zł za każdy dzień zwłoki, </w:t>
      </w:r>
    </w:p>
    <w:p w14:paraId="27574652" w14:textId="77777777" w:rsidR="00AF0C05" w:rsidRDefault="00D31BD7">
      <w:pPr>
        <w:numPr>
          <w:ilvl w:val="1"/>
          <w:numId w:val="15"/>
        </w:numPr>
        <w:ind w:right="71" w:hanging="425"/>
      </w:pPr>
      <w:r>
        <w:t xml:space="preserve">w wysokości 1500 zł za każdy przypadek naruszenia obowiązków wykonawcy związany z zatrudnianiem pracowników wykonujących czynności, o których mowa w § 9 ust. 1 niniejszej umowy; </w:t>
      </w:r>
    </w:p>
    <w:p w14:paraId="36B5ECD0" w14:textId="47A215E7" w:rsidR="00AF0C05" w:rsidRDefault="006F6EA0">
      <w:pPr>
        <w:numPr>
          <w:ilvl w:val="1"/>
          <w:numId w:val="15"/>
        </w:numPr>
        <w:ind w:right="71" w:hanging="425"/>
      </w:pPr>
      <w:r w:rsidRPr="006F6EA0">
        <w:t>przypadku naruszenia przez wykonawcę wskazanych w § 11 umowy obowiązków związanych z ochroną danych osobowych, za każdy stwierdzony przypadek wysokość kary w wysokości kary nałożonej na zamawiającego przez Prezesa UODO</w:t>
      </w:r>
      <w:r>
        <w:t>.</w:t>
      </w:r>
    </w:p>
    <w:p w14:paraId="5A63442B" w14:textId="7C4A2C5A" w:rsidR="00AF0C05" w:rsidRDefault="00D31BD7">
      <w:pPr>
        <w:numPr>
          <w:ilvl w:val="0"/>
          <w:numId w:val="15"/>
        </w:numPr>
        <w:ind w:left="448" w:right="71" w:hanging="386"/>
      </w:pPr>
      <w:r>
        <w:t xml:space="preserve">Łączna maksymalna wysokość kar umownych naliczonych nie może przekroczyć </w:t>
      </w:r>
      <w:r w:rsidR="00ED6E49">
        <w:br/>
      </w:r>
      <w:r>
        <w:t xml:space="preserve">20 % wartości całkowitego wynagrodzenia umownego brutto określonego w § 3 </w:t>
      </w:r>
      <w:r w:rsidR="00546460">
        <w:br/>
      </w:r>
      <w:r>
        <w:t xml:space="preserve">ust. 1 umowy. </w:t>
      </w:r>
    </w:p>
    <w:p w14:paraId="2D3B00F6" w14:textId="1558567F" w:rsidR="00AF0C05" w:rsidRDefault="00D31BD7">
      <w:pPr>
        <w:numPr>
          <w:ilvl w:val="0"/>
          <w:numId w:val="15"/>
        </w:numPr>
        <w:ind w:left="448" w:right="71" w:hanging="386"/>
      </w:pPr>
      <w:r>
        <w:t xml:space="preserve">Zamawiający zapłaci wykonawcy karę umowną za odstąpienie zamawiającego lub wykonawcy od umowy z przyczyn leżących po stronie zamawiającego, w wysokości 20 % całkowitego wynagrodzenia umownego brutto określonego w § 3 ust. 1 </w:t>
      </w:r>
      <w:r w:rsidR="005C575B">
        <w:br/>
      </w:r>
      <w:r>
        <w:t xml:space="preserve">z zastrzeżeniem, że kara umowna nie obowiązuje, jeżeli odstąpienie od umowy nastąpi z przyczyn, o których mowa w § 12 umowy. </w:t>
      </w:r>
    </w:p>
    <w:p w14:paraId="4BA0A0F4" w14:textId="77777777" w:rsidR="00AF0C05" w:rsidRDefault="00D31BD7">
      <w:pPr>
        <w:numPr>
          <w:ilvl w:val="0"/>
          <w:numId w:val="15"/>
        </w:numPr>
        <w:ind w:left="448" w:right="71" w:hanging="386"/>
      </w:pPr>
      <w:r>
        <w:t xml:space="preserve">Strony zobowiązane są do zapłaty kary umownej w terminie 14 dni od dnia otrzymania noty obciążeniowej. Zamawiający ma prawo potrącić kwotę wynikającą z noty obciążeniowej z wynagrodzenia wykonawcy, na co wykonawca wyraża zgodę. </w:t>
      </w:r>
    </w:p>
    <w:p w14:paraId="6C4B8455" w14:textId="77777777" w:rsidR="00AF0C05" w:rsidRDefault="00D31BD7">
      <w:pPr>
        <w:numPr>
          <w:ilvl w:val="0"/>
          <w:numId w:val="15"/>
        </w:numPr>
        <w:spacing w:after="241"/>
        <w:ind w:left="448" w:right="71" w:hanging="386"/>
      </w:pPr>
      <w:r>
        <w:t xml:space="preserve">Niezależnie od kar umownych określonych w umowie, strony zastrzegają sobie prawo dochodzenia odszkodowania uzupełniającego na zasadach ogólnych określonych w ustawie z dnia 23 kwietnia 1964 r. - Kodeks cywilny (Dz. U. z 2020 r. poz. 1740), w szczególności jeżeli poniesiona szkoda przekroczy wysokość zastrzeżonych kar umownych. </w:t>
      </w:r>
    </w:p>
    <w:p w14:paraId="7E8644AA" w14:textId="77777777" w:rsidR="00AB4545" w:rsidRDefault="00D31BD7" w:rsidP="00AB4545">
      <w:pPr>
        <w:pStyle w:val="Nagwek1"/>
        <w:spacing w:after="0"/>
        <w:ind w:left="359" w:right="356"/>
      </w:pPr>
      <w:r>
        <w:t xml:space="preserve">§ 14 </w:t>
      </w:r>
    </w:p>
    <w:p w14:paraId="2820ACF6" w14:textId="30246011" w:rsidR="00AF0C05" w:rsidRDefault="00D31BD7">
      <w:pPr>
        <w:pStyle w:val="Nagwek1"/>
        <w:spacing w:after="52"/>
        <w:ind w:left="359" w:right="356"/>
      </w:pPr>
      <w:r>
        <w:t xml:space="preserve">ZMIANY POSTANOWIEŃ UMOWY  </w:t>
      </w:r>
    </w:p>
    <w:p w14:paraId="08982B6B" w14:textId="50FBDABB" w:rsidR="00AF0C05" w:rsidRDefault="00D31BD7">
      <w:pPr>
        <w:numPr>
          <w:ilvl w:val="0"/>
          <w:numId w:val="16"/>
        </w:numPr>
        <w:ind w:right="71" w:hanging="360"/>
      </w:pPr>
      <w:r>
        <w:t xml:space="preserve">Dopuszcza się możliwość zmiany wynagrodzenia w przypadku: </w:t>
      </w:r>
    </w:p>
    <w:p w14:paraId="50C65760" w14:textId="77777777" w:rsidR="00AF0C05" w:rsidRDefault="00D31BD7">
      <w:pPr>
        <w:numPr>
          <w:ilvl w:val="1"/>
          <w:numId w:val="16"/>
        </w:numPr>
        <w:ind w:right="71" w:hanging="355"/>
      </w:pPr>
      <w:r>
        <w:t xml:space="preserve">zmiany stawki podatku od towarów i usług oraz podatku akcyzowego w czasie trwania umowy,  </w:t>
      </w:r>
    </w:p>
    <w:p w14:paraId="6412DDDB" w14:textId="59DB19F0" w:rsidR="00AF0C05" w:rsidRDefault="00D31BD7">
      <w:pPr>
        <w:numPr>
          <w:ilvl w:val="1"/>
          <w:numId w:val="16"/>
        </w:numPr>
        <w:ind w:right="71" w:hanging="355"/>
      </w:pPr>
      <w:r>
        <w:t>zmiany wysokości minimalnego wynagrodzenia za pracę albo wysokości minimalnej stawki godzinowej, ustalonych na podstawie przepisów ustawy z dnia 1</w:t>
      </w:r>
      <w:r w:rsidR="007F2CDB">
        <w:t>1</w:t>
      </w:r>
      <w:r>
        <w:t xml:space="preserve"> </w:t>
      </w:r>
      <w:r w:rsidR="007F2CDB">
        <w:t>września</w:t>
      </w:r>
      <w:r>
        <w:t xml:space="preserve"> 20</w:t>
      </w:r>
      <w:r w:rsidR="007F2CDB">
        <w:t>25</w:t>
      </w:r>
      <w:r>
        <w:t xml:space="preserve"> r. o minimalnym wynagrodzeniu za pracę, </w:t>
      </w:r>
    </w:p>
    <w:p w14:paraId="42D60E8C" w14:textId="77777777" w:rsidR="00AF0C05" w:rsidRDefault="00D31BD7">
      <w:pPr>
        <w:numPr>
          <w:ilvl w:val="1"/>
          <w:numId w:val="16"/>
        </w:numPr>
        <w:spacing w:after="33" w:line="271" w:lineRule="auto"/>
        <w:ind w:right="71" w:hanging="355"/>
      </w:pPr>
      <w:r>
        <w:t xml:space="preserve">zmiany zasad podlegania ubezpieczeniom społecznym lub ubezpieczeniu zdrowotnemu lub wysokości stawki składki na ubezpieczenia społeczne lub zdrowotne, </w:t>
      </w:r>
    </w:p>
    <w:p w14:paraId="28F8F198" w14:textId="40EA76F2" w:rsidR="00AF0C05" w:rsidRDefault="00D31BD7">
      <w:pPr>
        <w:numPr>
          <w:ilvl w:val="1"/>
          <w:numId w:val="16"/>
        </w:numPr>
        <w:spacing w:after="4"/>
        <w:ind w:right="71" w:hanging="355"/>
      </w:pPr>
      <w:r>
        <w:t xml:space="preserve">zasad gromadzenia i wysokości wpłat do pracowniczych planów kapitałowych, </w:t>
      </w:r>
      <w:r w:rsidR="003F690C">
        <w:br/>
      </w:r>
      <w:r>
        <w:t>o których mowa w ustawie z dnia 4 października 2018 r. o pracowniczych planach kapitałowych (Dz. U. z 202</w:t>
      </w:r>
      <w:r w:rsidR="007F2CDB">
        <w:t>4</w:t>
      </w:r>
      <w:r>
        <w:t xml:space="preserve"> r. </w:t>
      </w:r>
      <w:r w:rsidRPr="00F324C3">
        <w:rPr>
          <w:color w:val="auto"/>
        </w:rPr>
        <w:t>poz. 4</w:t>
      </w:r>
      <w:r w:rsidR="007F2CDB" w:rsidRPr="00F324C3">
        <w:rPr>
          <w:color w:val="auto"/>
        </w:rPr>
        <w:t>27</w:t>
      </w:r>
      <w:r w:rsidR="00F324C3" w:rsidRPr="00F324C3">
        <w:rPr>
          <w:color w:val="auto"/>
        </w:rPr>
        <w:t xml:space="preserve"> oraz z 2025 r. poz. 1216 i 1822</w:t>
      </w:r>
      <w:r w:rsidRPr="00F324C3">
        <w:rPr>
          <w:color w:val="auto"/>
        </w:rPr>
        <w:t xml:space="preserve">), </w:t>
      </w:r>
    </w:p>
    <w:p w14:paraId="71591ACC" w14:textId="77777777" w:rsidR="00AF0C05" w:rsidRDefault="00D31BD7">
      <w:pPr>
        <w:spacing w:after="4" w:line="271" w:lineRule="auto"/>
        <w:ind w:left="512" w:right="71" w:firstLine="0"/>
      </w:pPr>
      <w:r>
        <w:lastRenderedPageBreak/>
        <w:t xml:space="preserve">- jeżeli zmiany te będą miały wpływ na koszty wykonania zamówienia przez wykonawcę.  </w:t>
      </w:r>
    </w:p>
    <w:p w14:paraId="6E0EDD39" w14:textId="2F3EB4E7" w:rsidR="009A32A7" w:rsidRDefault="009A32A7" w:rsidP="009A32A7">
      <w:pPr>
        <w:ind w:left="512" w:right="71" w:firstLine="0"/>
      </w:pPr>
      <w:r>
        <w:t>W takim przypadku nastąpi zmiana wynagrodzenia miesięcznego wykonawcy ustalona w sposób, o którym mowa w ust. 2 – 4 poniżej. W przypadku zmiany wynagrodzenia miesięcznego nastąpi zmiana wysokości wynagrodzenia całkowitego – uwzględniając nową wysokość wynagrodzenia miesięcznego i okres pozostały do zakończenia realizacji umowy</w:t>
      </w:r>
      <w:r w:rsidR="00D31BD7">
        <w:t xml:space="preserve">. </w:t>
      </w:r>
    </w:p>
    <w:p w14:paraId="1DB4E7FE" w14:textId="77777777" w:rsidR="009A32A7" w:rsidRDefault="009A32A7" w:rsidP="009A32A7">
      <w:pPr>
        <w:numPr>
          <w:ilvl w:val="0"/>
          <w:numId w:val="16"/>
        </w:numPr>
        <w:spacing w:after="33" w:line="271" w:lineRule="auto"/>
        <w:ind w:right="71" w:hanging="360"/>
      </w:pPr>
      <w:r>
        <w:t>W przypadku zmiany, o której mowa w ust. 1 pkt 1, wynagrodzenie wykonawcy za okres jednego miesiąca kalendarzowego ulega zmianie wyłącznie w odniesieniu do części przedmiotu umowy zrealizowanej po dniu wejścia w życie przepisów zmieniających stawkę podatku oraz wyłącznie do części przedmiotu umowy, do której zastosowanie znajdzie zmiana stawki podatku. Wynagrodzenie wykonawcy</w:t>
      </w:r>
      <w:r w:rsidRPr="00856A86">
        <w:t xml:space="preserve"> </w:t>
      </w:r>
      <w:r>
        <w:t>za okres jednego miesiąca kalendarzowego może ulec odpowiedniemu zwiększeniu bądź zmniejszeniu, jeżeli w wyniku zastosowania zmienionych stawek podatków ulega zmianie kwota należnego podatku. Wartość wynagrodzenia</w:t>
      </w:r>
      <w:r w:rsidRPr="00856A86">
        <w:t xml:space="preserve"> </w:t>
      </w:r>
      <w:bookmarkStart w:id="2" w:name="_Hlk217376298"/>
      <w:r>
        <w:t xml:space="preserve">za okres jednego miesiąca kalendarzowego </w:t>
      </w:r>
      <w:bookmarkEnd w:id="2"/>
      <w:r>
        <w:t>netto nie zmieni się, a wartość brutto zostanie wyliczona na podstawie nowych przepisów zmieniających stawkę podatku.</w:t>
      </w:r>
    </w:p>
    <w:p w14:paraId="4034AE9A" w14:textId="13AEDC5C" w:rsidR="009A32A7" w:rsidRDefault="009A32A7" w:rsidP="009A32A7">
      <w:pPr>
        <w:numPr>
          <w:ilvl w:val="0"/>
          <w:numId w:val="16"/>
        </w:numPr>
        <w:spacing w:after="33" w:line="271" w:lineRule="auto"/>
        <w:ind w:right="71" w:hanging="360"/>
      </w:pPr>
      <w:r>
        <w:t xml:space="preserve">Zmiana wysokości wynagrodzenia za okres jednego miesiąca kalendarzowego w przypadku zaistnienia przesłanek, o których mowa w ust. 1 pkt 2, 3 lub 4, będzie obejmować wyłącznie część wynagrodzenia za okres jednego miesiąca kalendarzowego należnego wykonawcy, w odniesieniu do której nastąpiła zmiana wysokości kosztów wykonania umowy przez wykonawcę w związku z wejściem </w:t>
      </w:r>
      <w:r>
        <w:br/>
        <w:t xml:space="preserve">w życie przepisów odpowiednio zmieniających wysokość minimalnego wynagrodzenia za pracę albo wysokość minimalnej stawki godzinowej lub dokonujących zmian w zakresie zasad podlegania ubezpieczeniom społecznym lub ubezpieczeniu zdrowotnemu lub w zakresie wysokości stawki składki na ubezpieczenia społeczne lub zdrowotne, a także zmieniających zasady gromadzenia i wysokości wpłat do pracowniczych planów kapitałowych.  </w:t>
      </w:r>
    </w:p>
    <w:p w14:paraId="401B0DAE" w14:textId="77777777" w:rsidR="009A32A7" w:rsidRDefault="009A32A7" w:rsidP="009A32A7">
      <w:pPr>
        <w:numPr>
          <w:ilvl w:val="0"/>
          <w:numId w:val="16"/>
        </w:numPr>
        <w:spacing w:after="33" w:line="271" w:lineRule="auto"/>
        <w:ind w:right="71" w:hanging="360"/>
      </w:pPr>
      <w:r>
        <w:t xml:space="preserve">W przypadku zmiany, o której mowa w ust. 1 pkt 2, wynagrodzenie wykonawcy za okres jednego miesiąca kalendarzowego ulegnie zmianie o kwotę odpowiadającą wzrostowi kosztu wykonawcy w związku ze zwiększeniem wysokości wynagrodzeń pracowników świadczących usługi na rzecz zamawiającego na podstawie umowy, do wysokości aktualnie obowiązującego minimalnego wynagrodzenia za pracę albo wysokości minimalnej stawki godzinowej, z uwzględnieniem wszystkich obciążeń publicznoprawnych od kwoty wzrostu minimalnego wynagrodzenia.  </w:t>
      </w:r>
    </w:p>
    <w:p w14:paraId="68E8ADD7" w14:textId="77777777" w:rsidR="009A32A7" w:rsidRDefault="009A32A7" w:rsidP="009A32A7">
      <w:pPr>
        <w:numPr>
          <w:ilvl w:val="0"/>
          <w:numId w:val="16"/>
        </w:numPr>
        <w:spacing w:after="33" w:line="271" w:lineRule="auto"/>
        <w:ind w:right="71" w:hanging="360"/>
      </w:pPr>
      <w:r>
        <w:t xml:space="preserve">W przypadku zmiany, o której mowa w ust. 1 pkt 3, wynagrodzenie wykonawcy za okres jednego miesiąca kalendarzowego ulegnie zmianie o kwotę odpowiadającą zmianie kosztu wykonawcy ponoszonego w związku ze zmianą zasad podlegania ubezpieczeniom społecznym lub ubezpieczeniu zdrowotnemu lub zmianą wysokości stawki składki na ubezpieczenia społeczne lub zdrowotne. Kwota odpowiadająca zmianie kosztu wykonawcy będzie odnosić się wyłącznie do części wynagrodzenia pracowników świadczących usługi na podstawie umowy, w zakresie bezpośrednio związanym z jej realizacją.  </w:t>
      </w:r>
    </w:p>
    <w:p w14:paraId="416204F2" w14:textId="77777777" w:rsidR="009A32A7" w:rsidRDefault="009A32A7" w:rsidP="009A32A7">
      <w:pPr>
        <w:numPr>
          <w:ilvl w:val="0"/>
          <w:numId w:val="16"/>
        </w:numPr>
        <w:spacing w:after="33" w:line="271" w:lineRule="auto"/>
        <w:ind w:right="71" w:hanging="360"/>
      </w:pPr>
      <w:r>
        <w:lastRenderedPageBreak/>
        <w:t xml:space="preserve">W przypadku zmiany, o której mowa w ust. 1 pkt 4, wynagrodzenie wykonawcy za okres jednego miesiąca kalendarzowego ulegnie zmianie o kwotę odpowiadającą zmianie kosztu wykonawcy ponoszonego w związku ze zmianą wysokości wpłat do pracowniczych planów kapitałowych. Kwota odpowiadająca zmianie kosztu wykonawcy będzie odnosić się wyłącznie do części wynagrodzenia pracowników świadczących usługi na podstawie umowy, w zakresie bezpośrednio związanym z jej realizacją.  </w:t>
      </w:r>
    </w:p>
    <w:p w14:paraId="68648AB5" w14:textId="77777777" w:rsidR="009A32A7" w:rsidRDefault="009A32A7" w:rsidP="009A32A7">
      <w:pPr>
        <w:numPr>
          <w:ilvl w:val="0"/>
          <w:numId w:val="16"/>
        </w:numPr>
        <w:spacing w:after="33" w:line="271" w:lineRule="auto"/>
        <w:ind w:right="71" w:hanging="360"/>
      </w:pPr>
      <w:r>
        <w:t xml:space="preserve">W przypadku zmian, o których mowa w ust. 1 pkt 2, 3 i 4, wykonawca jest zobowiązany dołączyć do wniosku dokumenty, z których będzie wynikać, w jakim zakresie zmiany te mają wpływ na koszty wykonania umowy, w szczególności: </w:t>
      </w:r>
    </w:p>
    <w:p w14:paraId="742A36F0" w14:textId="77777777" w:rsidR="009A32A7" w:rsidRDefault="009A32A7" w:rsidP="009A32A7">
      <w:pPr>
        <w:numPr>
          <w:ilvl w:val="1"/>
          <w:numId w:val="16"/>
        </w:numPr>
        <w:spacing w:after="33" w:line="271" w:lineRule="auto"/>
        <w:ind w:right="71" w:hanging="355"/>
      </w:pPr>
      <w:r>
        <w:t xml:space="preserve">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przypadku zmiany, o której mowa w ust. 1 pkt 2,  </w:t>
      </w:r>
    </w:p>
    <w:p w14:paraId="128A98B1" w14:textId="77777777" w:rsidR="009A32A7" w:rsidRDefault="009A32A7" w:rsidP="009A32A7">
      <w:pPr>
        <w:numPr>
          <w:ilvl w:val="1"/>
          <w:numId w:val="16"/>
        </w:numPr>
        <w:spacing w:after="33" w:line="271" w:lineRule="auto"/>
        <w:ind w:right="71" w:hanging="355"/>
      </w:pPr>
      <w:r>
        <w:t xml:space="preserve">pisemne zestawienie wynagrodzeń (zarówno przed jak i po zmianie) pracowników realizujących umowę,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w:t>
      </w:r>
      <w:r>
        <w:br/>
        <w:t xml:space="preserve">o której mowa w ust. 1 pkt 3,  </w:t>
      </w:r>
    </w:p>
    <w:p w14:paraId="6A106962" w14:textId="77777777" w:rsidR="009A32A7" w:rsidRDefault="009A32A7" w:rsidP="009A32A7">
      <w:pPr>
        <w:numPr>
          <w:ilvl w:val="1"/>
          <w:numId w:val="16"/>
        </w:numPr>
        <w:spacing w:after="33" w:line="271" w:lineRule="auto"/>
        <w:ind w:right="71" w:hanging="355"/>
      </w:pPr>
      <w:r>
        <w:t xml:space="preserve">pisemne zestawienie wynagrodzeń (zarówno przed jak i po zmianie) pracowników realizujących przedmiot umowy oraz kwot składek uiszczanych w ramach wpłat na pracownicze programy kapitałowe w części finansowanej przez wykonawcę, z określeniem zakresu (części etatu), w jakim wykonują oni prace bezpośrednio związane z realizacją przedmiotu umowy oraz części wynagrodzenia odpowiadającej temu zakresowi - w przypadku zmiany, o której mowa ust. 1 pkt 4.  </w:t>
      </w:r>
    </w:p>
    <w:p w14:paraId="12A7BF74" w14:textId="77777777" w:rsidR="009A32A7" w:rsidRDefault="009A32A7" w:rsidP="009A32A7">
      <w:pPr>
        <w:numPr>
          <w:ilvl w:val="0"/>
          <w:numId w:val="16"/>
        </w:numPr>
        <w:ind w:right="71" w:hanging="360"/>
      </w:pPr>
      <w:r>
        <w:t xml:space="preserve">W celu dokonania zmiany wynagrodzenia, o której mowa w ust. 1, strona umowy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4868795E" w14:textId="77777777" w:rsidR="009A32A7" w:rsidRDefault="009A32A7" w:rsidP="009A32A7">
      <w:pPr>
        <w:numPr>
          <w:ilvl w:val="0"/>
          <w:numId w:val="16"/>
        </w:numPr>
        <w:spacing w:after="33" w:line="271" w:lineRule="auto"/>
        <w:ind w:right="71" w:hanging="360"/>
      </w:pPr>
      <w:r>
        <w:t xml:space="preserve">Zmiany wynagrodzenia, o których mowa w ust. 1, wymagają zawarcia aneksu do umowy. Aneks, o którym mowa w zdaniu pierwszym, będzie obowiązywał ze skutkiem od dnia złożenia uzasadnionego wniosku o zmianę wynagrodzenia, jednocześnie nie wcześniej niż wejście w życie przepisów stanowiących podstawę do zmiany wynagrodzenia. W pierwszej fakturze złożonej po zawarciu aneksu wykonawca uwzględni ewentualną nadpłatę lub niedopłatę wynagrodzenia powstałą w okresie między złożeniem wniosku o zmianę a zawarciem aneksu.  </w:t>
      </w:r>
    </w:p>
    <w:p w14:paraId="6B04D5C6" w14:textId="77777777" w:rsidR="009A32A7" w:rsidRDefault="009A32A7" w:rsidP="009A32A7">
      <w:pPr>
        <w:numPr>
          <w:ilvl w:val="0"/>
          <w:numId w:val="16"/>
        </w:numPr>
        <w:ind w:right="71" w:hanging="360"/>
      </w:pPr>
      <w:r>
        <w:lastRenderedPageBreak/>
        <w:t xml:space="preserve">W terminie 10 dni roboczych od dnia przekazania wniosku o zmianę wynagrodzenia strona, która otrzymała wniosek, przekaże drugiej stronie informację o zakresie, w jakim zatwierdza wniosek oraz wskaże kwotę, o którą wynagrodzenie należne wykonawcy powinno ulec zmianie, albo informację o niezatwierdzeniu wniosku wraz z uzasadnieniem. </w:t>
      </w:r>
    </w:p>
    <w:p w14:paraId="338A09D6" w14:textId="77777777" w:rsidR="009A32A7" w:rsidRDefault="009A32A7" w:rsidP="009A32A7">
      <w:pPr>
        <w:numPr>
          <w:ilvl w:val="0"/>
          <w:numId w:val="16"/>
        </w:numPr>
        <w:ind w:right="71" w:hanging="360"/>
      </w:pPr>
      <w:r>
        <w:t xml:space="preserve">Zawarcie aneksu nastąpi nie później niż w terminie 7 dni roboczych od dnia zatwierdzenia wniosku o dokonanie zmiany wysokości wynagrodzenia należnego wykonawcy. </w:t>
      </w:r>
    </w:p>
    <w:p w14:paraId="51A828CA" w14:textId="77777777" w:rsidR="009A32A7" w:rsidRDefault="009A32A7" w:rsidP="009A32A7">
      <w:pPr>
        <w:numPr>
          <w:ilvl w:val="0"/>
          <w:numId w:val="16"/>
        </w:numPr>
        <w:ind w:right="71" w:hanging="360"/>
      </w:pPr>
      <w:r>
        <w:t xml:space="preserve">Uprawnienie do złożenia wniosku o zmianę wynagrodzenia wygasa w dniu zakończenia realizacji umowy. </w:t>
      </w:r>
    </w:p>
    <w:p w14:paraId="2328AF2D" w14:textId="77777777" w:rsidR="009A32A7" w:rsidRDefault="009A32A7" w:rsidP="009A32A7">
      <w:pPr>
        <w:numPr>
          <w:ilvl w:val="0"/>
          <w:numId w:val="16"/>
        </w:numPr>
        <w:ind w:right="71" w:hanging="360"/>
      </w:pPr>
      <w:r>
        <w:t xml:space="preserve">Dopuszcza się możliwość zmiany postanowień umowy w zakresie dotyczącym zmiany podwykonawcy lub zmiany wskazanych lub wprowadzenia nowych części przedmiotu umowy, które wykonawca będzie wykonywał za pomocą podwykonawców, na zasadach określonych w niniejszej umowie. </w:t>
      </w:r>
    </w:p>
    <w:p w14:paraId="3FCB162A" w14:textId="060C9895" w:rsidR="00AF0C05" w:rsidRDefault="009A32A7" w:rsidP="00AE4CBE">
      <w:pPr>
        <w:numPr>
          <w:ilvl w:val="0"/>
          <w:numId w:val="16"/>
        </w:numPr>
        <w:spacing w:after="240"/>
        <w:ind w:right="71" w:hanging="360"/>
      </w:pPr>
      <w:r>
        <w:t>Warunkiem dokonania zmian w umowie jest złożenie wniosku przez stronę inicjującą zmianę</w:t>
      </w:r>
    </w:p>
    <w:p w14:paraId="1C87800E" w14:textId="77777777" w:rsidR="00AE4CBE" w:rsidRPr="00601E60" w:rsidRDefault="00D31BD7">
      <w:pPr>
        <w:pStyle w:val="Nagwek1"/>
        <w:spacing w:after="52"/>
        <w:ind w:left="359" w:right="356"/>
        <w:rPr>
          <w:color w:val="auto"/>
        </w:rPr>
      </w:pPr>
      <w:r w:rsidRPr="00601E60">
        <w:rPr>
          <w:color w:val="auto"/>
        </w:rPr>
        <w:t xml:space="preserve">§ 15 </w:t>
      </w:r>
    </w:p>
    <w:p w14:paraId="6D1E1382" w14:textId="2C4635B7" w:rsidR="00AF0C05" w:rsidRPr="00601E60" w:rsidRDefault="00D31BD7">
      <w:pPr>
        <w:pStyle w:val="Nagwek1"/>
        <w:spacing w:after="52"/>
        <w:ind w:left="359" w:right="356"/>
        <w:rPr>
          <w:color w:val="auto"/>
        </w:rPr>
      </w:pPr>
      <w:r w:rsidRPr="00601E60">
        <w:rPr>
          <w:color w:val="auto"/>
        </w:rPr>
        <w:t xml:space="preserve">WALORYZACJA WYNAGRODZENIA  </w:t>
      </w:r>
    </w:p>
    <w:p w14:paraId="35DF62A8" w14:textId="208ACD53" w:rsidR="00AF0C05" w:rsidRDefault="00D31BD7">
      <w:pPr>
        <w:numPr>
          <w:ilvl w:val="0"/>
          <w:numId w:val="17"/>
        </w:numPr>
        <w:spacing w:after="33" w:line="271" w:lineRule="auto"/>
        <w:ind w:right="71" w:hanging="427"/>
      </w:pPr>
      <w:r>
        <w:t xml:space="preserve">Dopuszcza się zmianę </w:t>
      </w:r>
      <w:r w:rsidR="007E4874" w:rsidRPr="007E4874">
        <w:t>się zmianę (waloryzację) wysokości wynagrodzenia za okres jednego miesiąca kalendarzowego, w przypadku zmiany ceny materiałów lub kosztów związanych z realizacją przedmiotu umowy, rozumianej jako wzrost odpowiednio cen lub kosztów, jak i ich obniżenie, względem ceny lub kosztu przyjętych w celu ustalenia wynagrodzenia wykonawcy określonego w umowie</w:t>
      </w:r>
      <w:r>
        <w:t xml:space="preserve">. </w:t>
      </w:r>
    </w:p>
    <w:p w14:paraId="6ECF08A7" w14:textId="7C484201" w:rsidR="00AF0C05" w:rsidRPr="00537FA9" w:rsidRDefault="00D31BD7" w:rsidP="002B598F">
      <w:pPr>
        <w:numPr>
          <w:ilvl w:val="0"/>
          <w:numId w:val="17"/>
        </w:numPr>
        <w:spacing w:after="33" w:line="271" w:lineRule="auto"/>
        <w:ind w:right="71" w:hanging="427"/>
        <w:rPr>
          <w:color w:val="auto"/>
        </w:rPr>
      </w:pPr>
      <w:r>
        <w:t xml:space="preserve">W </w:t>
      </w:r>
      <w:r w:rsidR="002B598F">
        <w:t xml:space="preserve">przypadku zmiany wynagrodzenia na zasadach określonych w ustępach poniżej, strony ustalają także zmianę wysokości całkowitego wynagrodzenia umownego brutto, uwzględniając nową wysokość wynagrodzenia za okres jednego miesiąca kalendarzowego,  okres pozostały do zakończenia realizacji umowy (zmiana o kwotę stanowiącą iloczyn różnicy między zwaloryzowaną a dotychczasową wysokością wynagrodzenia za okres jednego miesiąca kalendarzowego oraz liczby miesięcy pozostałych do zakończenia realizacji umowy licząc od pierwszego miesiąca, </w:t>
      </w:r>
      <w:r w:rsidR="009F55A9">
        <w:br/>
      </w:r>
      <w:r w:rsidR="002B598F" w:rsidRPr="00537FA9">
        <w:rPr>
          <w:color w:val="auto"/>
        </w:rPr>
        <w:t>w którym nowa wysokość wynagrodzenia zacznie obowiązywać</w:t>
      </w:r>
      <w:r w:rsidRPr="00537FA9">
        <w:rPr>
          <w:color w:val="auto"/>
        </w:rPr>
        <w:t xml:space="preserve">. </w:t>
      </w:r>
    </w:p>
    <w:p w14:paraId="178BDC24" w14:textId="77777777" w:rsidR="00AF0C05" w:rsidRPr="00537FA9" w:rsidRDefault="00D31BD7">
      <w:pPr>
        <w:numPr>
          <w:ilvl w:val="0"/>
          <w:numId w:val="17"/>
        </w:numPr>
        <w:ind w:right="71" w:hanging="427"/>
        <w:rPr>
          <w:color w:val="auto"/>
        </w:rPr>
      </w:pPr>
      <w:r w:rsidRPr="00537FA9">
        <w:rPr>
          <w:color w:val="auto"/>
        </w:rPr>
        <w:t xml:space="preserve">Zasady wprowadzenia zmiany wynagrodzenia, o której mowa w ust. 1: </w:t>
      </w:r>
    </w:p>
    <w:p w14:paraId="6B891316" w14:textId="77777777" w:rsidR="00AF0C05" w:rsidRPr="00537FA9" w:rsidRDefault="00D31BD7">
      <w:pPr>
        <w:numPr>
          <w:ilvl w:val="1"/>
          <w:numId w:val="17"/>
        </w:numPr>
        <w:spacing w:after="33" w:line="271" w:lineRule="auto"/>
        <w:ind w:right="71" w:hanging="348"/>
        <w:rPr>
          <w:color w:val="auto"/>
        </w:rPr>
      </w:pPr>
      <w:r w:rsidRPr="00537FA9">
        <w:rPr>
          <w:color w:val="auto"/>
        </w:rPr>
        <w:t xml:space="preserve">wynagrodzenie będzie podlegać waloryzacji w okresie obowiązywania umowy na wniosek strony umowy, który może być złożony nie wcześniej niż po upływie 12 miesięcy od dnia zawarcia umowy i będzie dotyczyć wynagrodzenia przysługującego wykonawcy za usługi zrealizowane po upływie tego terminu,  </w:t>
      </w:r>
    </w:p>
    <w:p w14:paraId="04AE342C" w14:textId="77777777" w:rsidR="00AF0C05" w:rsidRPr="00537FA9" w:rsidRDefault="00D31BD7">
      <w:pPr>
        <w:numPr>
          <w:ilvl w:val="1"/>
          <w:numId w:val="17"/>
        </w:numPr>
        <w:ind w:right="71" w:hanging="348"/>
        <w:rPr>
          <w:color w:val="auto"/>
        </w:rPr>
      </w:pPr>
      <w:r w:rsidRPr="00537FA9">
        <w:rPr>
          <w:color w:val="auto"/>
        </w:rPr>
        <w:t xml:space="preserve">poziom zmiany ceny materiałów lub kosztów związanych z wykonaniem zamówienia przekroczy 5 %, </w:t>
      </w:r>
    </w:p>
    <w:p w14:paraId="2A143528" w14:textId="4419587E" w:rsidR="00AF0C05" w:rsidRPr="00537FA9" w:rsidRDefault="00D31BD7">
      <w:pPr>
        <w:numPr>
          <w:ilvl w:val="1"/>
          <w:numId w:val="17"/>
        </w:numPr>
        <w:ind w:right="71" w:hanging="348"/>
        <w:rPr>
          <w:color w:val="auto"/>
        </w:rPr>
      </w:pPr>
      <w:r w:rsidRPr="00537FA9">
        <w:rPr>
          <w:color w:val="auto"/>
        </w:rPr>
        <w:t xml:space="preserve">miernikiem zmiany cen materiałów lub kosztów związanych z wykonaniem zamówienia, jest wskaźnik zmiany cen towarów i usług konsumpcyjnych </w:t>
      </w:r>
      <w:r w:rsidR="00537FA9" w:rsidRPr="00537FA9">
        <w:rPr>
          <w:color w:val="auto"/>
        </w:rPr>
        <w:br/>
      </w:r>
      <w:r w:rsidRPr="00537FA9">
        <w:rPr>
          <w:color w:val="auto"/>
        </w:rPr>
        <w:t xml:space="preserve">w porównaniu z analogicznym miesiącem ub. roku ogłoszony w informacji sygnalnej Prezesa Głównego Urzędu Statystycznego (miejsce publikacji strona www </w:t>
      </w:r>
      <w:hyperlink r:id="rId9">
        <w:r w:rsidR="00AF0C05" w:rsidRPr="00537FA9">
          <w:rPr>
            <w:color w:val="auto"/>
            <w:u w:val="single" w:color="000000"/>
          </w:rPr>
          <w:t>https://stat.gov.pl/sygnalne/informacje</w:t>
        </w:r>
      </w:hyperlink>
      <w:hyperlink r:id="rId10">
        <w:r w:rsidR="00AF0C05" w:rsidRPr="00537FA9">
          <w:rPr>
            <w:color w:val="auto"/>
            <w:u w:val="single" w:color="000000"/>
          </w:rPr>
          <w:t>-</w:t>
        </w:r>
      </w:hyperlink>
      <w:hyperlink r:id="rId11">
        <w:r w:rsidR="00AF0C05" w:rsidRPr="00537FA9">
          <w:rPr>
            <w:color w:val="auto"/>
            <w:u w:val="single" w:color="000000"/>
          </w:rPr>
          <w:t>sygnalne/</w:t>
        </w:r>
      </w:hyperlink>
      <w:hyperlink r:id="rId12">
        <w:r w:rsidR="00AF0C05" w:rsidRPr="00537FA9">
          <w:rPr>
            <w:color w:val="auto"/>
          </w:rPr>
          <w:t>)</w:t>
        </w:r>
      </w:hyperlink>
      <w:r w:rsidRPr="00537FA9">
        <w:rPr>
          <w:color w:val="auto"/>
        </w:rPr>
        <w:t xml:space="preserve">, </w:t>
      </w:r>
    </w:p>
    <w:p w14:paraId="644809B5" w14:textId="77777777" w:rsidR="00AF0C05" w:rsidRPr="004979BB" w:rsidRDefault="00D31BD7">
      <w:pPr>
        <w:numPr>
          <w:ilvl w:val="1"/>
          <w:numId w:val="17"/>
        </w:numPr>
        <w:ind w:right="71" w:hanging="348"/>
        <w:rPr>
          <w:color w:val="auto"/>
        </w:rPr>
      </w:pPr>
      <w:r w:rsidRPr="004979BB">
        <w:rPr>
          <w:color w:val="auto"/>
        </w:rPr>
        <w:lastRenderedPageBreak/>
        <w:t>zmiana wynagrodzenia nie może być wyższa niż o ½ ustalonego wskaźnika zmiany cen towarów i usług konsumpcyjnych</w:t>
      </w:r>
      <w:r w:rsidRPr="004979BB">
        <w:rPr>
          <w:b/>
          <w:color w:val="auto"/>
        </w:rPr>
        <w:t xml:space="preserve"> </w:t>
      </w:r>
      <w:r w:rsidRPr="004979BB">
        <w:rPr>
          <w:color w:val="auto"/>
        </w:rPr>
        <w:t xml:space="preserve">uwzględniając, że podział ryzyka jest po 50 % dla każdej ze stron umowy, </w:t>
      </w:r>
    </w:p>
    <w:p w14:paraId="3AA95E37" w14:textId="77777777" w:rsidR="00AF0C05" w:rsidRPr="004979BB" w:rsidRDefault="00D31BD7">
      <w:pPr>
        <w:numPr>
          <w:ilvl w:val="1"/>
          <w:numId w:val="17"/>
        </w:numPr>
        <w:spacing w:after="4" w:line="271" w:lineRule="auto"/>
        <w:ind w:right="71" w:hanging="348"/>
        <w:rPr>
          <w:color w:val="auto"/>
        </w:rPr>
      </w:pPr>
      <w:r w:rsidRPr="004979BB">
        <w:rPr>
          <w:color w:val="auto"/>
        </w:rPr>
        <w:t xml:space="preserve">w przypadku gdyby wskaźnik, o którym mowa lit. c przestał być dostępny, zastosowanie znajdą inne, najbardziej zbliżone, wskaźniki publikowane przez </w:t>
      </w:r>
    </w:p>
    <w:p w14:paraId="0E902852" w14:textId="77777777" w:rsidR="00AF0C05" w:rsidRPr="004979BB" w:rsidRDefault="00D31BD7">
      <w:pPr>
        <w:ind w:left="797" w:right="71" w:firstLine="0"/>
        <w:rPr>
          <w:color w:val="auto"/>
        </w:rPr>
      </w:pPr>
      <w:r w:rsidRPr="004979BB">
        <w:rPr>
          <w:color w:val="auto"/>
        </w:rPr>
        <w:t xml:space="preserve">Prezesa GUS, </w:t>
      </w:r>
    </w:p>
    <w:p w14:paraId="4B677814" w14:textId="4C1F4D02" w:rsidR="00AF0C05" w:rsidRPr="004979BB" w:rsidRDefault="004979BB">
      <w:pPr>
        <w:numPr>
          <w:ilvl w:val="1"/>
          <w:numId w:val="17"/>
        </w:numPr>
        <w:ind w:right="71" w:hanging="348"/>
        <w:rPr>
          <w:color w:val="auto"/>
        </w:rPr>
      </w:pPr>
      <w:r w:rsidRPr="004979BB">
        <w:rPr>
          <w:color w:val="auto"/>
        </w:rPr>
        <w:t xml:space="preserve">maksymalna wartość zmiany wynagrodzenia, jaką dopuszcza zamawiający </w:t>
      </w:r>
      <w:r w:rsidRPr="004979BB">
        <w:rPr>
          <w:color w:val="auto"/>
        </w:rPr>
        <w:br/>
        <w:t xml:space="preserve">w efekcie zastosowania postanowień o zasadach wprowadzania zmian wysokości wynagrodzenia nie może przekroczyć </w:t>
      </w:r>
      <w:r w:rsidRPr="004979BB">
        <w:rPr>
          <w:b/>
          <w:bCs/>
          <w:color w:val="auto"/>
        </w:rPr>
        <w:t>10 %</w:t>
      </w:r>
      <w:r w:rsidRPr="004979BB">
        <w:rPr>
          <w:color w:val="auto"/>
        </w:rPr>
        <w:t xml:space="preserve"> wynagrodzenia umownego brutto za okres jednego miesiąca kalendarzowego</w:t>
      </w:r>
      <w:r w:rsidR="00D31BD7" w:rsidRPr="004979BB">
        <w:rPr>
          <w:color w:val="auto"/>
        </w:rPr>
        <w:t xml:space="preserve">, </w:t>
      </w:r>
    </w:p>
    <w:p w14:paraId="5B766A23" w14:textId="268DDB2E" w:rsidR="00AF0C05" w:rsidRPr="000F537B" w:rsidRDefault="00D31BD7">
      <w:pPr>
        <w:numPr>
          <w:ilvl w:val="1"/>
          <w:numId w:val="17"/>
        </w:numPr>
        <w:spacing w:after="33" w:line="271" w:lineRule="auto"/>
        <w:ind w:right="71" w:hanging="348"/>
        <w:rPr>
          <w:color w:val="auto"/>
        </w:rPr>
      </w:pPr>
      <w:r w:rsidRPr="000F537B">
        <w:rPr>
          <w:color w:val="auto"/>
        </w:rPr>
        <w:t xml:space="preserve">początkowym terminem zmiany wynagrodzenia będzie miesiąc następujący po upływie </w:t>
      </w:r>
      <w:r w:rsidR="000F537B" w:rsidRPr="000F537B">
        <w:rPr>
          <w:color w:val="auto"/>
        </w:rPr>
        <w:t>12</w:t>
      </w:r>
      <w:r w:rsidR="00671AB2" w:rsidRPr="000F537B">
        <w:rPr>
          <w:color w:val="auto"/>
        </w:rPr>
        <w:t xml:space="preserve"> </w:t>
      </w:r>
      <w:r w:rsidRPr="000F537B">
        <w:rPr>
          <w:color w:val="auto"/>
        </w:rPr>
        <w:t xml:space="preserve">miesięcy od rozpoczęcia świadczenia usług, </w:t>
      </w:r>
    </w:p>
    <w:p w14:paraId="68D29681" w14:textId="77777777" w:rsidR="00AF0C05" w:rsidRPr="000F537B" w:rsidRDefault="00D31BD7">
      <w:pPr>
        <w:numPr>
          <w:ilvl w:val="1"/>
          <w:numId w:val="17"/>
        </w:numPr>
        <w:ind w:right="71" w:hanging="348"/>
        <w:rPr>
          <w:color w:val="auto"/>
        </w:rPr>
      </w:pPr>
      <w:r w:rsidRPr="000F537B">
        <w:rPr>
          <w:color w:val="auto"/>
        </w:rPr>
        <w:t xml:space="preserve">jeżeli zawarcie umowy nastąpiło po 180 dniach od upływu terminu składania ofert, początkowym terminem ustalenia zmiany wysokości wynagrodzenia jest dzień otwarcia ofert, </w:t>
      </w:r>
    </w:p>
    <w:p w14:paraId="111D45EC" w14:textId="33772EB0" w:rsidR="000C159E" w:rsidRPr="000F537B" w:rsidRDefault="00D31BD7" w:rsidP="000F537B">
      <w:pPr>
        <w:numPr>
          <w:ilvl w:val="1"/>
          <w:numId w:val="17"/>
        </w:numPr>
        <w:spacing w:after="33" w:line="271" w:lineRule="auto"/>
        <w:ind w:right="71" w:hanging="348"/>
        <w:rPr>
          <w:color w:val="auto"/>
        </w:rPr>
      </w:pPr>
      <w:r w:rsidRPr="000F537B">
        <w:rPr>
          <w:color w:val="auto"/>
        </w:rPr>
        <w:t xml:space="preserve">uprawnienie do złożenia wniosku o zmianę wynagrodzenia wykonawcy wygasa </w:t>
      </w:r>
      <w:r w:rsidR="00671AB2" w:rsidRPr="000F537B">
        <w:rPr>
          <w:color w:val="auto"/>
        </w:rPr>
        <w:br/>
      </w:r>
      <w:r w:rsidRPr="000F537B">
        <w:rPr>
          <w:color w:val="auto"/>
        </w:rPr>
        <w:t xml:space="preserve">w dniu zakończenia realizacji umowy. </w:t>
      </w:r>
    </w:p>
    <w:p w14:paraId="72626644" w14:textId="77777777" w:rsidR="00AF0C05" w:rsidRDefault="00D31BD7">
      <w:pPr>
        <w:numPr>
          <w:ilvl w:val="0"/>
          <w:numId w:val="17"/>
        </w:numPr>
        <w:ind w:right="71" w:hanging="427"/>
      </w:pPr>
      <w:r>
        <w:t xml:space="preserve">Z wnioskiem o zmianę wynagrodzenia może wystąpić każda ze stron. Wniosek wymaga wyczerpującego uzasadnienia prawnego i faktycznego. </w:t>
      </w:r>
    </w:p>
    <w:p w14:paraId="43FA4580" w14:textId="22DE3AED" w:rsidR="00AF0C05" w:rsidRDefault="00D31BD7">
      <w:pPr>
        <w:numPr>
          <w:ilvl w:val="0"/>
          <w:numId w:val="17"/>
        </w:numPr>
        <w:ind w:right="71" w:hanging="427"/>
      </w:pPr>
      <w:r>
        <w:t xml:space="preserve">W </w:t>
      </w:r>
      <w:r w:rsidR="00EE17F3">
        <w:t>terminie 14 dni od dnia otrzymania wniosku o zmianę wynagrodzenia, strona, która otrzymała wniosek przekaże drugiej stronie informację o akceptacji wniosku wskazując kwotę, o którą wynagrodzenie ulegnie zmianie oraz miesiąc, od którego nastąpi zmiana wynagrodzenia lub o jego odrzuceniu wraz z uzasadnieniem</w:t>
      </w:r>
      <w:r>
        <w:t xml:space="preserve">. </w:t>
      </w:r>
    </w:p>
    <w:p w14:paraId="33B5E99C" w14:textId="77777777" w:rsidR="0089622C" w:rsidRDefault="00D31BD7" w:rsidP="0089622C">
      <w:pPr>
        <w:numPr>
          <w:ilvl w:val="0"/>
          <w:numId w:val="17"/>
        </w:numPr>
        <w:ind w:right="71" w:hanging="427"/>
      </w:pPr>
      <w:r>
        <w:t xml:space="preserve">W </w:t>
      </w:r>
      <w:r w:rsidR="0089622C">
        <w:t xml:space="preserve">przypadku złożenia wniosku o zmianę (waloryzację) wysokości wynagrodzenia za okres jednego miesiąca kalendarzowego, wpływ zmiany cen materiałów lub kosztów na koszt wykonania umowy zostanie określony na podstawie: </w:t>
      </w:r>
    </w:p>
    <w:p w14:paraId="667560CB" w14:textId="77777777" w:rsidR="0089622C" w:rsidRDefault="0089622C" w:rsidP="0089622C">
      <w:pPr>
        <w:numPr>
          <w:ilvl w:val="1"/>
          <w:numId w:val="17"/>
        </w:numPr>
        <w:spacing w:after="33" w:line="271" w:lineRule="auto"/>
        <w:ind w:right="71" w:hanging="348"/>
      </w:pPr>
      <w:r>
        <w:t xml:space="preserve">dostarczonej przez wykonawcę kalkulacji zawierającej zestawienie cen lub kosztów przyjętych przez wykonawcę na etapie składania oferty wykonawcy w celu ustalenie wysokości wynagrodzenia miesięcznego (w szczególności koszty środków, sprzętu i artykułów,  wskazanie i uzasadnienie udziału, jakie koszty te mają w wysokości wynagrodzenia miesięcznego) – na żądanie zamawiającego, wykonawca jest zobowiązany do dostarczenia kalkulacji zamawiającemu </w:t>
      </w:r>
      <w:r>
        <w:br/>
        <w:t xml:space="preserve">w terminie do 7 dni roboczych od dnia złożenia przez zamawiającego wniosku, </w:t>
      </w:r>
    </w:p>
    <w:p w14:paraId="74EFB203" w14:textId="3A338B57" w:rsidR="00AF0C05" w:rsidRDefault="0089622C" w:rsidP="0089622C">
      <w:pPr>
        <w:numPr>
          <w:ilvl w:val="1"/>
          <w:numId w:val="17"/>
        </w:numPr>
        <w:spacing w:after="33" w:line="271" w:lineRule="auto"/>
        <w:ind w:right="71" w:hanging="348"/>
      </w:pPr>
      <w:r>
        <w:t xml:space="preserve">dokumentów potwierdzających zmianę wysokości cen lub kosztów, </w:t>
      </w:r>
      <w:r>
        <w:br/>
        <w:t>w szczególności faktur, rachunków i umów z kontrahentami - strona wnioskująca o zmianę wysokości wynagrodzenia miesięcznego powinna wykazać wpływ zmiany cen lub kosztów związanych z realizacją umowy uzasadniający zmianę   wysokości wynagrodzenia wykonawcy</w:t>
      </w:r>
      <w:r w:rsidR="00D31BD7">
        <w:t xml:space="preserve">. </w:t>
      </w:r>
    </w:p>
    <w:p w14:paraId="2A8D1A85" w14:textId="2D6C9232" w:rsidR="00AF0C05" w:rsidRDefault="00D31BD7">
      <w:pPr>
        <w:numPr>
          <w:ilvl w:val="0"/>
          <w:numId w:val="17"/>
        </w:numPr>
        <w:spacing w:after="244" w:line="271" w:lineRule="auto"/>
        <w:ind w:right="71" w:hanging="427"/>
      </w:pPr>
      <w:r>
        <w:t xml:space="preserve">Wykonawca, którego wynagrodzenie zostało zmienione na podstawie ust. 1, zobowiązany jest do zmiany wynagrodzenia przysługującego podwykonawcy, </w:t>
      </w:r>
      <w:r w:rsidR="000F537B">
        <w:br/>
      </w:r>
      <w:r>
        <w:t xml:space="preserve">z którym zawarł umowę, w zakresie odpowiadającym zmianom cen materiałów lub kosztów dotyczących zobowiązania podwykonawcy, jeżeli okres obowiązywania umowy przekracza 6 miesięcy. </w:t>
      </w:r>
    </w:p>
    <w:p w14:paraId="363F2B10" w14:textId="77777777" w:rsidR="00351F51" w:rsidRDefault="00D31BD7" w:rsidP="00351F51">
      <w:pPr>
        <w:pStyle w:val="Nagwek1"/>
        <w:spacing w:after="0"/>
        <w:ind w:left="359" w:right="356"/>
      </w:pPr>
      <w:r>
        <w:lastRenderedPageBreak/>
        <w:t xml:space="preserve">§ 16 </w:t>
      </w:r>
    </w:p>
    <w:p w14:paraId="023F3CDB" w14:textId="1A4077C3" w:rsidR="00AF0C05" w:rsidRDefault="00D31BD7">
      <w:pPr>
        <w:pStyle w:val="Nagwek1"/>
        <w:spacing w:after="49"/>
        <w:ind w:left="359" w:right="356"/>
      </w:pPr>
      <w:r>
        <w:t xml:space="preserve">POSTANOWIENIA KOŃCOWE </w:t>
      </w:r>
    </w:p>
    <w:p w14:paraId="4F0E5D8C" w14:textId="77777777" w:rsidR="00AF0C05" w:rsidRDefault="00D31BD7">
      <w:pPr>
        <w:numPr>
          <w:ilvl w:val="0"/>
          <w:numId w:val="18"/>
        </w:numPr>
        <w:ind w:right="71"/>
      </w:pPr>
      <w:r>
        <w:t xml:space="preserve">W sprawach nieuregulowanych niniejszą umową mają zastosowanie obowiązujące przepisy Kodeksu cywilnego oraz Prawa zamówień publicznych. </w:t>
      </w:r>
    </w:p>
    <w:p w14:paraId="7527A258" w14:textId="77777777" w:rsidR="00AF0C05" w:rsidRDefault="00D31BD7">
      <w:pPr>
        <w:numPr>
          <w:ilvl w:val="0"/>
          <w:numId w:val="18"/>
        </w:numPr>
        <w:ind w:right="71"/>
      </w:pPr>
      <w:r>
        <w:t xml:space="preserve">Ewentualne spory wynikłe na tle realizacji niniejszej umowy, które nie zostaną rozwiązane polubownie, strony oddadzą pod rozstrzygnięcie sądu właściwego dla siedziby zamawiającego. </w:t>
      </w:r>
    </w:p>
    <w:p w14:paraId="0C8BFCB0" w14:textId="77777777" w:rsidR="00AF0C05" w:rsidRDefault="00D31BD7">
      <w:pPr>
        <w:numPr>
          <w:ilvl w:val="0"/>
          <w:numId w:val="18"/>
        </w:numPr>
        <w:spacing w:after="33" w:line="271" w:lineRule="auto"/>
        <w:ind w:right="71"/>
      </w:pPr>
      <w:r>
        <w:t xml:space="preserve">Tytuły paragrafów umowy użyte zostały wyłącznie dla przejrzystości niniejszej umowy i nie mają wpływu na interpretację jej treści. </w:t>
      </w:r>
    </w:p>
    <w:p w14:paraId="7169A302" w14:textId="77777777" w:rsidR="00AF0C05" w:rsidRDefault="00D31BD7">
      <w:pPr>
        <w:numPr>
          <w:ilvl w:val="0"/>
          <w:numId w:val="18"/>
        </w:numPr>
        <w:spacing w:after="33" w:line="271" w:lineRule="auto"/>
        <w:ind w:right="71"/>
      </w:pPr>
      <w:r>
        <w:t xml:space="preserve">Zmiana postanowień zawartej umowy może nastąpić wyłącznie, za zgodą obu stron wyrażoną na piśmie, pod rygorem nieważności. </w:t>
      </w:r>
    </w:p>
    <w:p w14:paraId="7C9F70F8" w14:textId="77777777" w:rsidR="00AF0C05" w:rsidRDefault="00D31BD7">
      <w:pPr>
        <w:numPr>
          <w:ilvl w:val="0"/>
          <w:numId w:val="18"/>
        </w:numPr>
        <w:ind w:right="71"/>
      </w:pPr>
      <w:r>
        <w:t xml:space="preserve">W przypadku zawarcia umowy w formie elektronicznej, za dzień zwarcia umowy uznaje się dzień podpisania umowy przez ostatnią ze stron. </w:t>
      </w:r>
    </w:p>
    <w:p w14:paraId="0BBDD401" w14:textId="77777777" w:rsidR="00AF0C05" w:rsidRDefault="00D31BD7">
      <w:pPr>
        <w:numPr>
          <w:ilvl w:val="0"/>
          <w:numId w:val="18"/>
        </w:numPr>
        <w:spacing w:after="4"/>
        <w:ind w:right="71"/>
      </w:pPr>
      <w:r>
        <w:t xml:space="preserve">W przypadku zawarcia umowy w formie pisemnej, sporządza się ją w trzech jednobrzmiących egzemplarzach, dwa egzemplarze dla zamawiającego, jeden dla wykonawcy. </w:t>
      </w:r>
    </w:p>
    <w:p w14:paraId="0C7AF239" w14:textId="77777777" w:rsidR="00AF0C05" w:rsidRDefault="00D31BD7">
      <w:pPr>
        <w:spacing w:after="376" w:line="259" w:lineRule="auto"/>
        <w:ind w:left="77" w:firstLine="0"/>
        <w:jc w:val="left"/>
      </w:pPr>
      <w:r>
        <w:t xml:space="preserve"> </w:t>
      </w:r>
    </w:p>
    <w:p w14:paraId="63AB2F99" w14:textId="77777777" w:rsidR="00AF0C05" w:rsidRDefault="00D31BD7">
      <w:pPr>
        <w:spacing w:after="4" w:line="259" w:lineRule="auto"/>
        <w:ind w:left="72" w:hanging="10"/>
        <w:jc w:val="left"/>
      </w:pPr>
      <w:r>
        <w:rPr>
          <w:b/>
        </w:rPr>
        <w:t xml:space="preserve">WYKAZ ZAŁĄCZNIKÓW STANOWIĄCYCH INTEGRALNE CZĘŚCI UMOWY: </w:t>
      </w:r>
    </w:p>
    <w:p w14:paraId="394DF7F2" w14:textId="77777777" w:rsidR="00AF0C05" w:rsidRDefault="00D31BD7">
      <w:pPr>
        <w:numPr>
          <w:ilvl w:val="1"/>
          <w:numId w:val="18"/>
        </w:numPr>
        <w:ind w:right="71" w:hanging="360"/>
      </w:pPr>
      <w:r>
        <w:t xml:space="preserve">Opis przedmiotu zamówienia. </w:t>
      </w:r>
    </w:p>
    <w:p w14:paraId="7F2DBFF3" w14:textId="77777777" w:rsidR="00AF0C05" w:rsidRDefault="00D31BD7">
      <w:pPr>
        <w:numPr>
          <w:ilvl w:val="1"/>
          <w:numId w:val="18"/>
        </w:numPr>
        <w:spacing w:after="8"/>
        <w:ind w:right="71" w:hanging="360"/>
      </w:pPr>
      <w:r>
        <w:t xml:space="preserve">Oferta wykonawcy - Formularz oferty. </w:t>
      </w:r>
    </w:p>
    <w:p w14:paraId="5BFC62D2" w14:textId="252BDC14" w:rsidR="0006145B" w:rsidRDefault="0006145B" w:rsidP="0006145B">
      <w:pPr>
        <w:numPr>
          <w:ilvl w:val="1"/>
          <w:numId w:val="18"/>
        </w:numPr>
        <w:spacing w:after="8"/>
        <w:ind w:right="71" w:hanging="360"/>
      </w:pPr>
      <w:r>
        <w:t>Wzór oświadczenia o zachowaniu poufności (NDA).</w:t>
      </w:r>
    </w:p>
    <w:p w14:paraId="1929C098" w14:textId="77777777" w:rsidR="00AF0C05" w:rsidRDefault="00D31BD7">
      <w:pPr>
        <w:spacing w:after="389" w:line="259" w:lineRule="auto"/>
        <w:ind w:left="797" w:firstLine="0"/>
        <w:jc w:val="left"/>
      </w:pPr>
      <w:r>
        <w:t xml:space="preserve"> </w:t>
      </w:r>
    </w:p>
    <w:p w14:paraId="71CE4FAC" w14:textId="77777777" w:rsidR="00AF0C05" w:rsidRDefault="00D31BD7">
      <w:pPr>
        <w:tabs>
          <w:tab w:val="center" w:pos="1983"/>
          <w:tab w:val="center" w:pos="3623"/>
          <w:tab w:val="center" w:pos="4331"/>
          <w:tab w:val="center" w:pos="5041"/>
          <w:tab w:val="center" w:pos="5749"/>
          <w:tab w:val="center" w:pos="7301"/>
        </w:tabs>
        <w:spacing w:after="18" w:line="267" w:lineRule="auto"/>
        <w:ind w:left="0" w:firstLine="0"/>
        <w:jc w:val="left"/>
      </w:pPr>
      <w:r>
        <w:rPr>
          <w:sz w:val="16"/>
        </w:rPr>
        <w:t xml:space="preserve"> </w:t>
      </w:r>
      <w:r>
        <w:rPr>
          <w:sz w:val="16"/>
        </w:rPr>
        <w:tab/>
      </w:r>
      <w:r>
        <w:rPr>
          <w:b/>
        </w:rPr>
        <w:t xml:space="preserve">ZAMAWIAJĄCY      </w:t>
      </w:r>
      <w:r>
        <w:rPr>
          <w:b/>
        </w:rPr>
        <w:tab/>
        <w:t xml:space="preserve"> </w:t>
      </w:r>
      <w:r>
        <w:rPr>
          <w:b/>
        </w:rPr>
        <w:tab/>
        <w:t xml:space="preserve"> </w:t>
      </w:r>
      <w:r>
        <w:rPr>
          <w:b/>
        </w:rPr>
        <w:tab/>
        <w:t xml:space="preserve"> </w:t>
      </w:r>
      <w:r>
        <w:rPr>
          <w:b/>
        </w:rPr>
        <w:tab/>
        <w:t xml:space="preserve"> </w:t>
      </w:r>
      <w:r>
        <w:rPr>
          <w:b/>
        </w:rPr>
        <w:tab/>
        <w:t xml:space="preserve">WYKONAWCA </w:t>
      </w:r>
    </w:p>
    <w:p w14:paraId="12D36C21" w14:textId="77777777" w:rsidR="00AF0C05" w:rsidRDefault="00D31BD7">
      <w:pPr>
        <w:spacing w:after="335" w:line="259" w:lineRule="auto"/>
        <w:ind w:left="77" w:firstLine="0"/>
        <w:jc w:val="left"/>
      </w:pPr>
      <w:r>
        <w:rPr>
          <w:b/>
        </w:rPr>
        <w:t xml:space="preserve"> </w:t>
      </w:r>
    </w:p>
    <w:p w14:paraId="53E7DE2B" w14:textId="77777777" w:rsidR="00AF0C05" w:rsidRDefault="00D31BD7">
      <w:pPr>
        <w:spacing w:after="333" w:line="259" w:lineRule="auto"/>
        <w:ind w:left="77" w:firstLine="0"/>
        <w:jc w:val="left"/>
      </w:pPr>
      <w:r>
        <w:rPr>
          <w:b/>
        </w:rPr>
        <w:t xml:space="preserve"> </w:t>
      </w:r>
    </w:p>
    <w:p w14:paraId="0142E999" w14:textId="77777777" w:rsidR="00AF0C05" w:rsidRDefault="00D31BD7">
      <w:pPr>
        <w:spacing w:after="335" w:line="259" w:lineRule="auto"/>
        <w:ind w:left="77" w:firstLine="0"/>
        <w:jc w:val="left"/>
      </w:pPr>
      <w:r>
        <w:rPr>
          <w:b/>
        </w:rPr>
        <w:t xml:space="preserve"> </w:t>
      </w:r>
    </w:p>
    <w:p w14:paraId="7F083B1D" w14:textId="77777777" w:rsidR="00AF0C05" w:rsidRDefault="00D31BD7">
      <w:pPr>
        <w:spacing w:after="0" w:line="259" w:lineRule="auto"/>
        <w:ind w:left="77" w:firstLine="0"/>
        <w:jc w:val="left"/>
        <w:rPr>
          <w:b/>
        </w:rPr>
      </w:pPr>
      <w:r>
        <w:rPr>
          <w:b/>
        </w:rPr>
        <w:t xml:space="preserve"> </w:t>
      </w:r>
    </w:p>
    <w:p w14:paraId="55E13DEE" w14:textId="77777777" w:rsidR="003E6946" w:rsidRDefault="003E6946">
      <w:pPr>
        <w:spacing w:after="0" w:line="259" w:lineRule="auto"/>
        <w:ind w:left="77" w:firstLine="0"/>
        <w:jc w:val="left"/>
        <w:rPr>
          <w:b/>
        </w:rPr>
      </w:pPr>
    </w:p>
    <w:p w14:paraId="6C93993A" w14:textId="77777777" w:rsidR="003E6946" w:rsidRDefault="003E6946">
      <w:pPr>
        <w:spacing w:after="0" w:line="259" w:lineRule="auto"/>
        <w:ind w:left="77" w:firstLine="0"/>
        <w:jc w:val="left"/>
        <w:rPr>
          <w:b/>
        </w:rPr>
      </w:pPr>
    </w:p>
    <w:p w14:paraId="0493312B" w14:textId="77777777" w:rsidR="003E6946" w:rsidRDefault="003E6946">
      <w:pPr>
        <w:spacing w:after="0" w:line="259" w:lineRule="auto"/>
        <w:ind w:left="77" w:firstLine="0"/>
        <w:jc w:val="left"/>
        <w:rPr>
          <w:b/>
        </w:rPr>
      </w:pPr>
    </w:p>
    <w:p w14:paraId="1C4CA338" w14:textId="77777777" w:rsidR="003E6946" w:rsidRDefault="003E6946">
      <w:pPr>
        <w:spacing w:after="0" w:line="259" w:lineRule="auto"/>
        <w:ind w:left="77" w:firstLine="0"/>
        <w:jc w:val="left"/>
        <w:rPr>
          <w:b/>
        </w:rPr>
      </w:pPr>
    </w:p>
    <w:p w14:paraId="7F4682FD" w14:textId="77777777" w:rsidR="003E6946" w:rsidRDefault="003E6946">
      <w:pPr>
        <w:spacing w:after="0" w:line="259" w:lineRule="auto"/>
        <w:ind w:left="77" w:firstLine="0"/>
        <w:jc w:val="left"/>
        <w:rPr>
          <w:b/>
        </w:rPr>
      </w:pPr>
    </w:p>
    <w:p w14:paraId="05350333" w14:textId="77777777" w:rsidR="003E6946" w:rsidRDefault="003E6946">
      <w:pPr>
        <w:spacing w:after="0" w:line="259" w:lineRule="auto"/>
        <w:ind w:left="77" w:firstLine="0"/>
        <w:jc w:val="left"/>
        <w:rPr>
          <w:b/>
        </w:rPr>
      </w:pPr>
    </w:p>
    <w:p w14:paraId="6ECA1A59" w14:textId="77777777" w:rsidR="003E6946" w:rsidRDefault="003E6946">
      <w:pPr>
        <w:spacing w:after="0" w:line="259" w:lineRule="auto"/>
        <w:ind w:left="77" w:firstLine="0"/>
        <w:jc w:val="left"/>
        <w:rPr>
          <w:b/>
        </w:rPr>
      </w:pPr>
    </w:p>
    <w:p w14:paraId="751798EC" w14:textId="77777777" w:rsidR="003E6946" w:rsidRDefault="003E6946">
      <w:pPr>
        <w:spacing w:after="0" w:line="259" w:lineRule="auto"/>
        <w:ind w:left="77" w:firstLine="0"/>
        <w:jc w:val="left"/>
        <w:rPr>
          <w:b/>
        </w:rPr>
      </w:pPr>
    </w:p>
    <w:p w14:paraId="6D31FFCA" w14:textId="77777777" w:rsidR="003E6946" w:rsidRDefault="003E6946">
      <w:pPr>
        <w:spacing w:after="0" w:line="259" w:lineRule="auto"/>
        <w:ind w:left="77" w:firstLine="0"/>
        <w:jc w:val="left"/>
        <w:rPr>
          <w:b/>
        </w:rPr>
      </w:pPr>
    </w:p>
    <w:p w14:paraId="4BD73D3D" w14:textId="77777777" w:rsidR="003E6946" w:rsidRDefault="003E6946">
      <w:pPr>
        <w:spacing w:after="0" w:line="259" w:lineRule="auto"/>
        <w:ind w:left="77" w:firstLine="0"/>
        <w:jc w:val="left"/>
        <w:rPr>
          <w:b/>
        </w:rPr>
      </w:pPr>
    </w:p>
    <w:p w14:paraId="2B6A2C52" w14:textId="77777777" w:rsidR="003E6946" w:rsidRDefault="003E6946">
      <w:pPr>
        <w:spacing w:after="0" w:line="259" w:lineRule="auto"/>
        <w:ind w:left="77" w:firstLine="0"/>
        <w:jc w:val="left"/>
        <w:rPr>
          <w:b/>
        </w:rPr>
      </w:pPr>
    </w:p>
    <w:p w14:paraId="7B3D1610" w14:textId="77777777" w:rsidR="003E6946" w:rsidRDefault="003E6946">
      <w:pPr>
        <w:spacing w:after="0" w:line="259" w:lineRule="auto"/>
        <w:ind w:left="77" w:firstLine="0"/>
        <w:jc w:val="left"/>
        <w:rPr>
          <w:b/>
        </w:rPr>
      </w:pPr>
    </w:p>
    <w:p w14:paraId="1D0AC460" w14:textId="77777777" w:rsidR="003E6946" w:rsidRDefault="003E6946" w:rsidP="003E6946">
      <w:pPr>
        <w:spacing w:after="0" w:line="259" w:lineRule="auto"/>
        <w:ind w:left="77" w:firstLine="0"/>
        <w:jc w:val="right"/>
        <w:rPr>
          <w:b/>
        </w:rPr>
      </w:pPr>
      <w:r>
        <w:rPr>
          <w:b/>
        </w:rPr>
        <w:lastRenderedPageBreak/>
        <w:t>Załącznik nr 3 do umowy</w:t>
      </w:r>
    </w:p>
    <w:p w14:paraId="411C5870" w14:textId="77777777" w:rsidR="003E6946" w:rsidRDefault="003E6946" w:rsidP="003E6946">
      <w:pPr>
        <w:spacing w:after="0" w:line="259" w:lineRule="auto"/>
        <w:ind w:left="77" w:firstLine="0"/>
        <w:jc w:val="left"/>
        <w:rPr>
          <w:bCs/>
        </w:rPr>
      </w:pPr>
    </w:p>
    <w:p w14:paraId="7779980D" w14:textId="77777777" w:rsidR="003E6946" w:rsidRDefault="003E6946" w:rsidP="00201E1A">
      <w:pPr>
        <w:spacing w:after="0" w:line="259" w:lineRule="auto"/>
        <w:ind w:left="0" w:firstLine="0"/>
        <w:jc w:val="left"/>
        <w:rPr>
          <w:bCs/>
        </w:rPr>
      </w:pPr>
    </w:p>
    <w:p w14:paraId="1476E01B" w14:textId="3A11659A" w:rsidR="00201E1A" w:rsidRPr="00486C68" w:rsidRDefault="00201E1A" w:rsidP="00201E1A">
      <w:pPr>
        <w:rPr>
          <w:rFonts w:ascii="Calibri" w:hAnsi="Calibri" w:cs="Calibri"/>
        </w:rPr>
      </w:pPr>
      <w:r w:rsidRPr="00486C68">
        <w:rPr>
          <w:rFonts w:ascii="Calibri" w:hAnsi="Calibri" w:cs="Calibri"/>
        </w:rPr>
        <w:t xml:space="preserve">……………………...                                                                                           </w:t>
      </w:r>
    </w:p>
    <w:p w14:paraId="7B353B3B" w14:textId="48739CFC" w:rsidR="00201E1A" w:rsidRPr="00201E1A" w:rsidRDefault="00201E1A" w:rsidP="00201E1A">
      <w:pPr>
        <w:tabs>
          <w:tab w:val="left" w:pos="6540"/>
        </w:tabs>
        <w:rPr>
          <w:rFonts w:ascii="Calibri" w:hAnsi="Calibri" w:cs="Calibri"/>
          <w:i/>
          <w:iCs/>
          <w:sz w:val="16"/>
          <w:szCs w:val="16"/>
        </w:rPr>
      </w:pPr>
      <w:r w:rsidRPr="00C410E5">
        <w:rPr>
          <w:rFonts w:ascii="Calibri" w:hAnsi="Calibri" w:cs="Calibri"/>
          <w:i/>
          <w:iCs/>
          <w:sz w:val="16"/>
          <w:szCs w:val="16"/>
        </w:rPr>
        <w:t xml:space="preserve">(imię i nazwisko)                                                                                          </w:t>
      </w:r>
      <w:r>
        <w:rPr>
          <w:rFonts w:ascii="Calibri" w:hAnsi="Calibri" w:cs="Calibri"/>
          <w:i/>
          <w:iCs/>
          <w:sz w:val="16"/>
          <w:szCs w:val="16"/>
        </w:rPr>
        <w:tab/>
      </w:r>
    </w:p>
    <w:p w14:paraId="442E3B8C" w14:textId="77777777" w:rsidR="00201E1A" w:rsidRPr="00486C68" w:rsidRDefault="00201E1A" w:rsidP="00201E1A">
      <w:pPr>
        <w:keepNext/>
        <w:widowControl w:val="0"/>
        <w:autoSpaceDN w:val="0"/>
        <w:adjustRightInd w:val="0"/>
        <w:jc w:val="center"/>
        <w:outlineLvl w:val="6"/>
        <w:rPr>
          <w:rFonts w:ascii="Calibri" w:hAnsi="Calibri" w:cs="Calibri"/>
          <w:b/>
          <w:bCs/>
        </w:rPr>
      </w:pPr>
      <w:r w:rsidRPr="00486C68">
        <w:rPr>
          <w:rFonts w:ascii="Calibri" w:hAnsi="Calibri" w:cs="Calibri"/>
          <w:b/>
          <w:bCs/>
        </w:rPr>
        <w:t>OŚWIADCZENIE o poufności</w:t>
      </w:r>
    </w:p>
    <w:p w14:paraId="3CAF401A" w14:textId="77777777" w:rsidR="00201E1A" w:rsidRPr="00486C68" w:rsidRDefault="00201E1A" w:rsidP="00201E1A">
      <w:pPr>
        <w:rPr>
          <w:rFonts w:ascii="Calibri" w:hAnsi="Calibri" w:cs="Calibri"/>
        </w:rPr>
      </w:pPr>
    </w:p>
    <w:p w14:paraId="34C500AA" w14:textId="4A28F04E" w:rsidR="00201E1A" w:rsidRPr="00C410E5" w:rsidRDefault="00201E1A" w:rsidP="00201E1A">
      <w:pPr>
        <w:ind w:left="0" w:firstLine="0"/>
        <w:rPr>
          <w:rFonts w:ascii="Calibri" w:hAnsi="Calibri" w:cs="Calibri"/>
          <w:sz w:val="20"/>
          <w:szCs w:val="20"/>
        </w:rPr>
      </w:pPr>
      <w:r w:rsidRPr="00C410E5">
        <w:rPr>
          <w:rFonts w:ascii="Calibri" w:hAnsi="Calibri" w:cs="Calibri"/>
          <w:sz w:val="20"/>
          <w:szCs w:val="20"/>
        </w:rPr>
        <w:t xml:space="preserve">Oświadczam, iż zapoznano mnie z przepisami dotyczących ochrony danych osobowych, </w:t>
      </w:r>
      <w:r w:rsidRPr="00C410E5">
        <w:rPr>
          <w:rFonts w:ascii="Calibri" w:hAnsi="Calibri" w:cs="Calibri"/>
          <w:sz w:val="20"/>
          <w:szCs w:val="20"/>
        </w:rPr>
        <w:br/>
        <w:t>w szczególności ustawy o ochronie danych oraz RODO (Rozporządzenia Parlamentu Europejskiego i Rady (UE) 2016/679 z dnia 27 kwietnia 2016 r. w sprawie ochrony osób fizycznych w związku z przetwarzaniem danych osobowych i w sprawie swobodnego przepływu takich danych oraz uchylenia dyrektywy 95/46/WE)</w:t>
      </w:r>
      <w:r>
        <w:rPr>
          <w:rFonts w:ascii="Calibri" w:hAnsi="Calibri" w:cs="Calibri"/>
          <w:sz w:val="20"/>
          <w:szCs w:val="20"/>
        </w:rPr>
        <w:t xml:space="preserve"> oraz </w:t>
      </w:r>
      <w:r>
        <w:rPr>
          <w:rFonts w:ascii="Calibri" w:hAnsi="Calibri" w:cs="Calibri"/>
          <w:sz w:val="20"/>
          <w:szCs w:val="20"/>
        </w:rPr>
        <w:br/>
        <w:t xml:space="preserve">z klauzulą </w:t>
      </w:r>
      <w:r w:rsidRPr="00C410E5">
        <w:rPr>
          <w:rFonts w:ascii="Calibri" w:hAnsi="Calibri" w:cs="Calibri"/>
          <w:sz w:val="20"/>
          <w:szCs w:val="20"/>
        </w:rPr>
        <w:t>informacyjną z art. 14 RODO</w:t>
      </w:r>
      <w:r>
        <w:rPr>
          <w:rFonts w:ascii="Calibri" w:hAnsi="Calibri" w:cs="Calibri"/>
          <w:sz w:val="20"/>
          <w:szCs w:val="20"/>
        </w:rPr>
        <w:t xml:space="preserve">. </w:t>
      </w:r>
      <w:r w:rsidRPr="00C410E5">
        <w:rPr>
          <w:rFonts w:ascii="Calibri" w:hAnsi="Calibri" w:cs="Calibri"/>
          <w:sz w:val="20"/>
          <w:szCs w:val="20"/>
        </w:rPr>
        <w:t>Zobowiązuję się do:</w:t>
      </w:r>
    </w:p>
    <w:p w14:paraId="04B75C5E" w14:textId="77777777" w:rsidR="00201E1A" w:rsidRPr="00C410E5" w:rsidRDefault="00201E1A" w:rsidP="00201E1A">
      <w:pPr>
        <w:numPr>
          <w:ilvl w:val="0"/>
          <w:numId w:val="33"/>
        </w:numPr>
        <w:spacing w:after="0" w:line="240" w:lineRule="auto"/>
        <w:ind w:left="0" w:firstLine="0"/>
        <w:rPr>
          <w:rFonts w:ascii="Calibri" w:hAnsi="Calibri" w:cs="Calibri"/>
          <w:sz w:val="20"/>
          <w:szCs w:val="20"/>
        </w:rPr>
      </w:pPr>
      <w:r w:rsidRPr="00C410E5">
        <w:rPr>
          <w:rFonts w:ascii="Calibri" w:hAnsi="Calibri" w:cs="Calibri"/>
          <w:sz w:val="20"/>
          <w:szCs w:val="20"/>
        </w:rPr>
        <w:t xml:space="preserve">zachowania w tajemnicy </w:t>
      </w:r>
      <w:r w:rsidRPr="00C410E5">
        <w:rPr>
          <w:rFonts w:ascii="Calibri" w:hAnsi="Calibri" w:cs="Calibri"/>
          <w:b/>
          <w:sz w:val="20"/>
          <w:szCs w:val="20"/>
        </w:rPr>
        <w:t xml:space="preserve">danych osobowych, </w:t>
      </w:r>
      <w:r w:rsidRPr="00C410E5">
        <w:rPr>
          <w:rFonts w:ascii="Calibri" w:hAnsi="Calibri" w:cs="Calibri"/>
          <w:sz w:val="20"/>
          <w:szCs w:val="20"/>
        </w:rPr>
        <w:t xml:space="preserve">do których mam lub będę miał/a dostęp w trakcie wykonywania czynności zleconych przez Pracodawcę w fizycznym obszarze przetwarzania, których Administratorem Danych Osobowych jest </w:t>
      </w:r>
      <w:r w:rsidRPr="00C410E5">
        <w:rPr>
          <w:rFonts w:ascii="Calibri" w:hAnsi="Calibri" w:cs="Calibri"/>
          <w:b/>
          <w:sz w:val="20"/>
          <w:szCs w:val="20"/>
        </w:rPr>
        <w:t xml:space="preserve">Sąd Rejonowy w </w:t>
      </w:r>
      <w:r>
        <w:rPr>
          <w:rFonts w:ascii="Calibri" w:hAnsi="Calibri" w:cs="Calibri"/>
          <w:b/>
          <w:sz w:val="20"/>
          <w:szCs w:val="20"/>
        </w:rPr>
        <w:t>Nowej Soli;</w:t>
      </w:r>
    </w:p>
    <w:p w14:paraId="24D28A36" w14:textId="726E1A39" w:rsidR="00201E1A" w:rsidRPr="00201E1A" w:rsidRDefault="00201E1A" w:rsidP="00201E1A">
      <w:pPr>
        <w:numPr>
          <w:ilvl w:val="0"/>
          <w:numId w:val="33"/>
        </w:numPr>
        <w:spacing w:after="0" w:line="240" w:lineRule="auto"/>
        <w:ind w:left="0" w:firstLine="0"/>
        <w:rPr>
          <w:rFonts w:ascii="Calibri" w:hAnsi="Calibri" w:cs="Calibri"/>
          <w:sz w:val="20"/>
          <w:szCs w:val="20"/>
        </w:rPr>
      </w:pPr>
      <w:r w:rsidRPr="00C410E5">
        <w:rPr>
          <w:rFonts w:ascii="Calibri" w:hAnsi="Calibri" w:cs="Calibri"/>
          <w:sz w:val="20"/>
          <w:szCs w:val="20"/>
        </w:rPr>
        <w:t>zgłaszania sytuacji (incydentów) naruszenia zasad ochrony danych osobowych bezpośredniemu przełożonemu.</w:t>
      </w:r>
    </w:p>
    <w:p w14:paraId="309F5442" w14:textId="54F1D506" w:rsidR="00201E1A" w:rsidRPr="00C410E5" w:rsidRDefault="00201E1A" w:rsidP="00201E1A">
      <w:pPr>
        <w:ind w:left="0" w:firstLine="0"/>
        <w:rPr>
          <w:rFonts w:ascii="Calibri" w:hAnsi="Calibri" w:cs="Calibri"/>
          <w:sz w:val="20"/>
          <w:szCs w:val="20"/>
        </w:rPr>
      </w:pPr>
      <w:r w:rsidRPr="00C410E5">
        <w:rPr>
          <w:rFonts w:ascii="Calibri" w:hAnsi="Calibri" w:cs="Calibri"/>
          <w:sz w:val="20"/>
          <w:szCs w:val="20"/>
        </w:rPr>
        <w:t>Przyjmuję do wiadomości, iż postępowanie sprzeczne z powyższym zobowiązaniem, może być uznane za naruszenie</w:t>
      </w:r>
      <w:r>
        <w:rPr>
          <w:rFonts w:ascii="Calibri" w:hAnsi="Calibri" w:cs="Calibri"/>
          <w:sz w:val="20"/>
          <w:szCs w:val="20"/>
        </w:rPr>
        <w:t xml:space="preserve"> </w:t>
      </w:r>
      <w:r w:rsidRPr="00C410E5">
        <w:rPr>
          <w:rFonts w:ascii="Calibri" w:hAnsi="Calibri" w:cs="Calibri"/>
          <w:sz w:val="20"/>
          <w:szCs w:val="20"/>
        </w:rPr>
        <w:t>przepisów karnych ww. Ustawy o ochronie danych osobowych.</w:t>
      </w:r>
    </w:p>
    <w:p w14:paraId="6B7047F5" w14:textId="77777777" w:rsidR="00201E1A" w:rsidRPr="00C410E5" w:rsidRDefault="00201E1A" w:rsidP="007F4209">
      <w:pPr>
        <w:tabs>
          <w:tab w:val="left" w:pos="6285"/>
        </w:tabs>
        <w:jc w:val="right"/>
        <w:rPr>
          <w:rFonts w:ascii="Calibri" w:hAnsi="Calibri" w:cs="Calibri"/>
          <w:sz w:val="20"/>
          <w:szCs w:val="20"/>
        </w:rPr>
      </w:pPr>
      <w:r w:rsidRPr="00C410E5">
        <w:rPr>
          <w:rFonts w:ascii="Calibri" w:hAnsi="Calibri" w:cs="Calibri"/>
          <w:sz w:val="20"/>
          <w:szCs w:val="20"/>
        </w:rPr>
        <w:tab/>
      </w:r>
      <w:r>
        <w:rPr>
          <w:rFonts w:ascii="Calibri" w:hAnsi="Calibri" w:cs="Calibri"/>
          <w:sz w:val="20"/>
          <w:szCs w:val="20"/>
        </w:rPr>
        <w:t xml:space="preserve">                 </w:t>
      </w:r>
      <w:r w:rsidRPr="00C410E5">
        <w:rPr>
          <w:rFonts w:ascii="Calibri" w:hAnsi="Calibri" w:cs="Calibri"/>
          <w:sz w:val="20"/>
          <w:szCs w:val="20"/>
        </w:rPr>
        <w:t>………………………………..….</w:t>
      </w:r>
    </w:p>
    <w:p w14:paraId="4D8575FE" w14:textId="585117F8" w:rsidR="00201E1A" w:rsidRPr="00C410E5" w:rsidRDefault="007F4209" w:rsidP="007F4209">
      <w:pPr>
        <w:tabs>
          <w:tab w:val="left" w:pos="6096"/>
        </w:tabs>
        <w:jc w:val="right"/>
        <w:rPr>
          <w:rFonts w:ascii="Calibri" w:hAnsi="Calibri" w:cs="Calibri"/>
          <w:sz w:val="16"/>
          <w:szCs w:val="16"/>
        </w:rPr>
      </w:pPr>
      <w:r>
        <w:rPr>
          <w:rFonts w:ascii="Calibri" w:hAnsi="Calibri" w:cs="Calibri"/>
          <w:sz w:val="16"/>
          <w:szCs w:val="16"/>
        </w:rPr>
        <w:t>Miejscowość, data i podpis</w:t>
      </w:r>
    </w:p>
    <w:p w14:paraId="140C7202" w14:textId="77777777" w:rsidR="00201E1A" w:rsidRDefault="00201E1A" w:rsidP="00201E1A">
      <w:pPr>
        <w:tabs>
          <w:tab w:val="left" w:pos="6096"/>
        </w:tabs>
        <w:jc w:val="right"/>
        <w:rPr>
          <w:rFonts w:ascii="Calibri" w:hAnsi="Calibri" w:cs="Calibri"/>
        </w:rPr>
      </w:pPr>
    </w:p>
    <w:p w14:paraId="3C7E7D4F" w14:textId="77777777" w:rsidR="00201E1A" w:rsidRPr="00CF7941" w:rsidRDefault="00201E1A" w:rsidP="00201E1A">
      <w:pPr>
        <w:spacing w:line="360" w:lineRule="auto"/>
        <w:jc w:val="center"/>
        <w:rPr>
          <w:rFonts w:ascii="Calibri" w:hAnsi="Calibri" w:cs="Calibri"/>
          <w:b/>
          <w:i/>
          <w:sz w:val="18"/>
          <w:szCs w:val="18"/>
          <w:u w:val="single"/>
        </w:rPr>
      </w:pPr>
      <w:r w:rsidRPr="00CF7941">
        <w:rPr>
          <w:rFonts w:ascii="Calibri" w:hAnsi="Calibri" w:cs="Calibri"/>
          <w:b/>
          <w:i/>
          <w:sz w:val="18"/>
          <w:szCs w:val="18"/>
          <w:u w:val="single"/>
        </w:rPr>
        <w:t xml:space="preserve">Klauzula informacyjna z art. 14 RODO (pozyskiwanie przez Sąd danych osobowych nie bezpośrednio </w:t>
      </w:r>
      <w:r w:rsidRPr="00CF7941">
        <w:rPr>
          <w:rFonts w:ascii="Calibri" w:hAnsi="Calibri" w:cs="Calibri"/>
          <w:b/>
          <w:i/>
          <w:sz w:val="18"/>
          <w:szCs w:val="18"/>
          <w:u w:val="single"/>
        </w:rPr>
        <w:br/>
        <w:t xml:space="preserve">od podmiotu danych </w:t>
      </w:r>
    </w:p>
    <w:p w14:paraId="5B9A1D95" w14:textId="77777777" w:rsidR="00201E1A" w:rsidRPr="00CF7941" w:rsidRDefault="00201E1A" w:rsidP="00201E1A">
      <w:pPr>
        <w:rPr>
          <w:rFonts w:ascii="Calibri" w:hAnsi="Calibri" w:cs="Calibri"/>
          <w:sz w:val="18"/>
          <w:szCs w:val="18"/>
        </w:rPr>
      </w:pPr>
      <w:r w:rsidRPr="00CF7941">
        <w:rPr>
          <w:rFonts w:ascii="Calibri" w:hAnsi="Calibri" w:cs="Calibri"/>
          <w:i/>
          <w:iCs/>
          <w:sz w:val="18"/>
          <w:szCs w:val="18"/>
        </w:rPr>
        <w:t xml:space="preserve">Wypełniając obowiązek prawny uregulowany zapisami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Urzęd. Unii Europ. z dnia 04.05.2016 r. L 119/1), dalej jako „rodo”, </w:t>
      </w:r>
      <w:r w:rsidRPr="00CF7941">
        <w:rPr>
          <w:rFonts w:ascii="Calibri" w:hAnsi="Calibri" w:cs="Calibri"/>
          <w:bCs/>
          <w:i/>
          <w:iCs/>
          <w:sz w:val="18"/>
          <w:szCs w:val="18"/>
        </w:rPr>
        <w:t>Sąd Rejonowy</w:t>
      </w:r>
      <w:r>
        <w:rPr>
          <w:rFonts w:ascii="Calibri" w:hAnsi="Calibri" w:cs="Calibri"/>
          <w:bCs/>
          <w:i/>
          <w:iCs/>
          <w:sz w:val="18"/>
          <w:szCs w:val="18"/>
        </w:rPr>
        <w:t xml:space="preserve"> w Nowej Soli, ul. Piłsudskiego 24</w:t>
      </w:r>
      <w:r w:rsidRPr="00CF7941">
        <w:rPr>
          <w:rFonts w:ascii="Calibri" w:hAnsi="Calibri" w:cs="Calibri"/>
          <w:bCs/>
          <w:i/>
          <w:iCs/>
          <w:sz w:val="18"/>
          <w:szCs w:val="18"/>
        </w:rPr>
        <w:t xml:space="preserve">, </w:t>
      </w:r>
      <w:r w:rsidRPr="00CF7941">
        <w:rPr>
          <w:rFonts w:ascii="Calibri" w:hAnsi="Calibri" w:cs="Calibri"/>
          <w:i/>
          <w:iCs/>
          <w:sz w:val="18"/>
          <w:szCs w:val="18"/>
        </w:rPr>
        <w:t>informuje, iż:</w:t>
      </w:r>
    </w:p>
    <w:p w14:paraId="426DCDD2" w14:textId="77777777" w:rsidR="00201E1A" w:rsidRPr="00CF7941" w:rsidRDefault="00201E1A" w:rsidP="00201E1A">
      <w:pPr>
        <w:pStyle w:val="mojnumer1zal"/>
        <w:numPr>
          <w:ilvl w:val="0"/>
          <w:numId w:val="35"/>
        </w:numPr>
        <w:tabs>
          <w:tab w:val="left" w:pos="708"/>
        </w:tabs>
        <w:spacing w:before="0" w:after="0"/>
        <w:ind w:left="426"/>
        <w:rPr>
          <w:rFonts w:cs="Calibri"/>
          <w:i/>
          <w:sz w:val="18"/>
          <w:szCs w:val="18"/>
        </w:rPr>
      </w:pPr>
      <w:r w:rsidRPr="00CF7941">
        <w:rPr>
          <w:rFonts w:cs="Calibri"/>
          <w:i/>
          <w:sz w:val="18"/>
          <w:szCs w:val="18"/>
        </w:rPr>
        <w:t xml:space="preserve">Administratorem Danych Osobowych Pana/Pani jest </w:t>
      </w:r>
      <w:r w:rsidRPr="00CF7941">
        <w:rPr>
          <w:rFonts w:cs="Calibri"/>
          <w:bCs/>
          <w:i/>
          <w:iCs/>
          <w:sz w:val="18"/>
          <w:szCs w:val="18"/>
        </w:rPr>
        <w:t xml:space="preserve">Sąd Rejonowy w </w:t>
      </w:r>
      <w:r>
        <w:rPr>
          <w:rFonts w:cs="Calibri"/>
          <w:bCs/>
          <w:i/>
          <w:iCs/>
          <w:sz w:val="18"/>
          <w:szCs w:val="18"/>
        </w:rPr>
        <w:t>Nowej Soli, ul. Piłsudskiego 24, 67-100 Nowa Sól</w:t>
      </w:r>
      <w:r w:rsidRPr="00CF7941">
        <w:rPr>
          <w:rFonts w:cs="Calibri"/>
          <w:bCs/>
          <w:i/>
          <w:iCs/>
          <w:sz w:val="18"/>
          <w:szCs w:val="18"/>
        </w:rPr>
        <w:t xml:space="preserve">, </w:t>
      </w:r>
      <w:r w:rsidRPr="00CF7941">
        <w:rPr>
          <w:rFonts w:cs="Calibri"/>
          <w:i/>
          <w:sz w:val="18"/>
          <w:szCs w:val="18"/>
        </w:rPr>
        <w:t>dalej jako „Sąd Rejonowy”;</w:t>
      </w:r>
    </w:p>
    <w:p w14:paraId="097DD253" w14:textId="77777777" w:rsidR="00201E1A" w:rsidRPr="00CF7941" w:rsidRDefault="00201E1A" w:rsidP="00201E1A">
      <w:pPr>
        <w:pStyle w:val="mojnumer1zal"/>
        <w:numPr>
          <w:ilvl w:val="0"/>
          <w:numId w:val="35"/>
        </w:numPr>
        <w:tabs>
          <w:tab w:val="left" w:pos="708"/>
        </w:tabs>
        <w:spacing w:before="0" w:after="0"/>
        <w:ind w:left="426"/>
        <w:rPr>
          <w:rFonts w:cs="Calibri"/>
          <w:i/>
          <w:sz w:val="18"/>
          <w:szCs w:val="18"/>
        </w:rPr>
      </w:pPr>
      <w:r w:rsidRPr="00CF7941">
        <w:rPr>
          <w:rFonts w:cs="Calibri"/>
          <w:i/>
          <w:sz w:val="18"/>
          <w:szCs w:val="18"/>
        </w:rPr>
        <w:t>Administrator wyznaczył Inspektora Ochrony Danych (IOD), e-mail: iod@</w:t>
      </w:r>
      <w:r>
        <w:rPr>
          <w:rFonts w:cs="Calibri"/>
          <w:i/>
          <w:sz w:val="18"/>
          <w:szCs w:val="18"/>
        </w:rPr>
        <w:t>nowa-sol</w:t>
      </w:r>
      <w:r w:rsidRPr="00CF7941">
        <w:rPr>
          <w:rFonts w:cs="Calibri"/>
          <w:i/>
          <w:sz w:val="18"/>
          <w:szCs w:val="18"/>
        </w:rPr>
        <w:t>.sr.gov.pl;</w:t>
      </w:r>
    </w:p>
    <w:p w14:paraId="3AFA763F" w14:textId="77777777" w:rsidR="00201E1A" w:rsidRPr="00CF7941" w:rsidRDefault="00201E1A" w:rsidP="00201E1A">
      <w:pPr>
        <w:pStyle w:val="mojnumer1zal"/>
        <w:numPr>
          <w:ilvl w:val="0"/>
          <w:numId w:val="35"/>
        </w:numPr>
        <w:tabs>
          <w:tab w:val="left" w:pos="708"/>
        </w:tabs>
        <w:spacing w:before="0" w:after="0"/>
        <w:ind w:left="426"/>
        <w:rPr>
          <w:rFonts w:cs="Calibri"/>
          <w:i/>
          <w:sz w:val="18"/>
          <w:szCs w:val="18"/>
        </w:rPr>
      </w:pPr>
      <w:r w:rsidRPr="00CF7941">
        <w:rPr>
          <w:rFonts w:cs="Calibri"/>
          <w:i/>
          <w:sz w:val="18"/>
          <w:szCs w:val="18"/>
        </w:rPr>
        <w:t>Pana/Pani dane osobowe są przetwarzane przez Sąd Rejonowy w celu wykonania umowy na usługę świadczoną przez Pani/Pana Pracodawcę; ponadto mogą być przetwarzane w celu zapewnienia bezpieczeństwa osobom poruszającym się po obiektach Sądu Rejonowego,  ochrony mienia oraz zachowania w tajemnicy informacji, których ujawnienie mogłoby narazić Sąd Rejonowy na szkodę (monitoring wizyjny). Cele, zakres oraz sposób zastosowania ww. monitoringu są dostępne w siedzibie Sądu Rejonowego;</w:t>
      </w:r>
    </w:p>
    <w:p w14:paraId="35971C4A" w14:textId="77777777" w:rsidR="00201E1A" w:rsidRPr="00CF7941" w:rsidRDefault="00201E1A" w:rsidP="00201E1A">
      <w:pPr>
        <w:pStyle w:val="mojnumer1zal"/>
        <w:numPr>
          <w:ilvl w:val="0"/>
          <w:numId w:val="35"/>
        </w:numPr>
        <w:tabs>
          <w:tab w:val="left" w:pos="708"/>
        </w:tabs>
        <w:spacing w:before="0" w:after="0"/>
        <w:ind w:left="426"/>
        <w:rPr>
          <w:rFonts w:cs="Calibri"/>
          <w:i/>
          <w:sz w:val="18"/>
          <w:szCs w:val="18"/>
        </w:rPr>
      </w:pPr>
      <w:r w:rsidRPr="00CF7941">
        <w:rPr>
          <w:rFonts w:cs="Calibri"/>
          <w:i/>
          <w:iCs/>
          <w:sz w:val="18"/>
          <w:szCs w:val="18"/>
        </w:rPr>
        <w:t>ADO będzie przetwarzał następujące kategorie Pana/Pani danych osobowych: imię, nazwisko</w:t>
      </w:r>
      <w:r>
        <w:rPr>
          <w:rFonts w:cs="Calibri"/>
          <w:i/>
          <w:iCs/>
          <w:sz w:val="18"/>
          <w:szCs w:val="18"/>
        </w:rPr>
        <w:t xml:space="preserve"> (dodatkowo dane dot. zatrudnienia- wymiar etatu, zakres czynności, okres obowiązywania umowy o pracę zawartej z Wykonawcą oraz dane dot. zgłoszenia przez pracodawcę do ubezpieczenia)</w:t>
      </w:r>
      <w:r w:rsidRPr="00CF7941">
        <w:rPr>
          <w:rFonts w:cs="Calibri"/>
          <w:i/>
          <w:iCs/>
          <w:sz w:val="18"/>
          <w:szCs w:val="18"/>
        </w:rPr>
        <w:t>;</w:t>
      </w:r>
    </w:p>
    <w:p w14:paraId="01250EB7" w14:textId="77777777" w:rsidR="00201E1A" w:rsidRPr="00CF7941" w:rsidRDefault="00201E1A" w:rsidP="00201E1A">
      <w:pPr>
        <w:pStyle w:val="mojnumer1zal"/>
        <w:numPr>
          <w:ilvl w:val="0"/>
          <w:numId w:val="35"/>
        </w:numPr>
        <w:tabs>
          <w:tab w:val="left" w:pos="708"/>
        </w:tabs>
        <w:spacing w:before="0" w:after="0"/>
        <w:ind w:left="426"/>
        <w:rPr>
          <w:rFonts w:cs="Calibri"/>
          <w:i/>
          <w:sz w:val="18"/>
          <w:szCs w:val="18"/>
        </w:rPr>
      </w:pPr>
      <w:r w:rsidRPr="00CF7941">
        <w:rPr>
          <w:rFonts w:cs="Calibri"/>
          <w:i/>
          <w:iCs/>
          <w:sz w:val="18"/>
          <w:szCs w:val="18"/>
        </w:rPr>
        <w:t>Pana/Pani dane osobowe nie są udostępniane odbiorcom danych w rozumieniu art. 4 pkt. 9 rodo. Dane osobowe mogą być przekazywane organom państwowym, organom ochrony prawnej (Policja, Prokuratura, Sąd) lub organom samorządu terytorialnego w związku z prowadzonym postępowaniem;</w:t>
      </w:r>
    </w:p>
    <w:p w14:paraId="05B22F11" w14:textId="77777777" w:rsidR="00201E1A" w:rsidRPr="00CF7941" w:rsidRDefault="00201E1A" w:rsidP="00201E1A">
      <w:pPr>
        <w:pStyle w:val="mojnumer1zal"/>
        <w:numPr>
          <w:ilvl w:val="0"/>
          <w:numId w:val="35"/>
        </w:numPr>
        <w:tabs>
          <w:tab w:val="left" w:pos="708"/>
        </w:tabs>
        <w:spacing w:before="0" w:after="0"/>
        <w:ind w:left="426"/>
        <w:rPr>
          <w:rFonts w:cs="Calibri"/>
          <w:i/>
          <w:sz w:val="18"/>
          <w:szCs w:val="18"/>
        </w:rPr>
      </w:pPr>
      <w:r w:rsidRPr="00CF7941">
        <w:rPr>
          <w:rFonts w:cs="Calibri"/>
          <w:i/>
          <w:iCs/>
          <w:sz w:val="18"/>
          <w:szCs w:val="18"/>
        </w:rPr>
        <w:t>Pana/Pani dane osobowe nie będą przekazywane odbiorcy w państwie trzecim ani organizacji międzynarodowej;</w:t>
      </w:r>
    </w:p>
    <w:p w14:paraId="1FC45594" w14:textId="77777777" w:rsidR="00201E1A" w:rsidRPr="00CF7941" w:rsidRDefault="00201E1A" w:rsidP="00201E1A">
      <w:pPr>
        <w:pStyle w:val="mojnumer1zal"/>
        <w:numPr>
          <w:ilvl w:val="0"/>
          <w:numId w:val="35"/>
        </w:numPr>
        <w:tabs>
          <w:tab w:val="left" w:pos="708"/>
        </w:tabs>
        <w:spacing w:before="0" w:after="0"/>
        <w:ind w:left="426"/>
        <w:rPr>
          <w:rFonts w:cs="Calibri"/>
          <w:i/>
          <w:sz w:val="18"/>
          <w:szCs w:val="18"/>
        </w:rPr>
      </w:pPr>
      <w:r w:rsidRPr="00CF7941">
        <w:rPr>
          <w:rFonts w:cs="Calibri"/>
          <w:i/>
          <w:iCs/>
          <w:sz w:val="18"/>
          <w:szCs w:val="18"/>
        </w:rPr>
        <w:t>Pana/Pani dane osobowe będą przetwarzane wyłącznie przez okres niezbędny do realizacji celów przetwarzania tj. przez okres wynikający z Jednolitego Rzeczowego Wykazu Akt (JRZWA), będącego załącznikiem do właściwego zarządzenia Prezesa Sądu Rejonowego</w:t>
      </w:r>
      <w:r w:rsidRPr="00CF7941">
        <w:rPr>
          <w:rFonts w:cs="Calibri"/>
          <w:i/>
          <w:sz w:val="18"/>
          <w:szCs w:val="18"/>
        </w:rPr>
        <w:t>;</w:t>
      </w:r>
    </w:p>
    <w:p w14:paraId="4A13C8CB" w14:textId="77777777" w:rsidR="00201E1A" w:rsidRPr="00CF7941" w:rsidRDefault="00201E1A" w:rsidP="00201E1A">
      <w:pPr>
        <w:pStyle w:val="mojnumer1zal"/>
        <w:numPr>
          <w:ilvl w:val="0"/>
          <w:numId w:val="35"/>
        </w:numPr>
        <w:tabs>
          <w:tab w:val="left" w:pos="708"/>
        </w:tabs>
        <w:spacing w:before="0" w:after="0"/>
        <w:ind w:left="426"/>
        <w:rPr>
          <w:rFonts w:cs="Calibri"/>
          <w:i/>
          <w:sz w:val="18"/>
          <w:szCs w:val="18"/>
        </w:rPr>
      </w:pPr>
      <w:r w:rsidRPr="00CF7941">
        <w:rPr>
          <w:rFonts w:cs="Calibri"/>
          <w:i/>
          <w:iCs/>
          <w:sz w:val="18"/>
          <w:szCs w:val="18"/>
        </w:rPr>
        <w:t>przysługuje Panu/Pani prawo dostępu do treści swoich danych osobowych oraz ich sprostowania, usunięcia lub ograniczenia przetwarzania lub prawo do wniesienia sprzeciwu wobec przetwarzania;</w:t>
      </w:r>
    </w:p>
    <w:p w14:paraId="740AECDF" w14:textId="77777777" w:rsidR="00201E1A" w:rsidRPr="006D7570" w:rsidRDefault="00201E1A" w:rsidP="00201E1A">
      <w:pPr>
        <w:pStyle w:val="mojnumer1zal"/>
        <w:numPr>
          <w:ilvl w:val="0"/>
          <w:numId w:val="35"/>
        </w:numPr>
        <w:tabs>
          <w:tab w:val="left" w:pos="708"/>
        </w:tabs>
        <w:spacing w:before="0" w:after="0"/>
        <w:ind w:left="426"/>
        <w:rPr>
          <w:rFonts w:cs="Calibri"/>
          <w:i/>
          <w:sz w:val="18"/>
          <w:szCs w:val="18"/>
        </w:rPr>
      </w:pPr>
      <w:r w:rsidRPr="006D7570">
        <w:rPr>
          <w:rFonts w:cs="Calibri"/>
          <w:i/>
          <w:iCs/>
          <w:sz w:val="18"/>
          <w:szCs w:val="18"/>
        </w:rPr>
        <w:t>ma Pan/Pani prawo wniesienia skargi do Prezesa Urzędu Ochrony Danych Osobowych  (PUODO), ul. Stawki 2 </w:t>
      </w:r>
      <w:r w:rsidRPr="006D7570">
        <w:rPr>
          <w:rFonts w:cs="Calibri"/>
          <w:i/>
          <w:iCs/>
          <w:sz w:val="18"/>
          <w:szCs w:val="18"/>
        </w:rPr>
        <w:br/>
        <w:t>00-193 Warszawa;</w:t>
      </w:r>
    </w:p>
    <w:p w14:paraId="622E165A" w14:textId="2363D48E" w:rsidR="00201E1A" w:rsidRPr="006D7570" w:rsidRDefault="00201E1A" w:rsidP="00201E1A">
      <w:pPr>
        <w:pStyle w:val="mojnumer1zal"/>
        <w:numPr>
          <w:ilvl w:val="0"/>
          <w:numId w:val="35"/>
        </w:numPr>
        <w:tabs>
          <w:tab w:val="left" w:pos="708"/>
        </w:tabs>
        <w:spacing w:before="0" w:after="0"/>
        <w:ind w:left="426"/>
        <w:rPr>
          <w:rFonts w:cs="Calibri"/>
          <w:i/>
          <w:sz w:val="18"/>
          <w:szCs w:val="18"/>
        </w:rPr>
      </w:pPr>
      <w:r w:rsidRPr="006D7570">
        <w:rPr>
          <w:rFonts w:cs="Calibri"/>
          <w:i/>
          <w:iCs/>
          <w:sz w:val="18"/>
          <w:szCs w:val="18"/>
        </w:rPr>
        <w:t xml:space="preserve">Pana/Pani dane osobowe, o których mowa w pkt. 4 zostały pozyskane/pochodzą z następującego źródła - od </w:t>
      </w:r>
      <w:r>
        <w:rPr>
          <w:rFonts w:cs="Calibri"/>
          <w:color w:val="000000"/>
          <w:sz w:val="18"/>
          <w:szCs w:val="18"/>
        </w:rPr>
        <w:t>………….</w:t>
      </w:r>
    </w:p>
    <w:p w14:paraId="1D1C77E7" w14:textId="77777777" w:rsidR="00201E1A" w:rsidRPr="00B218A3" w:rsidRDefault="00201E1A" w:rsidP="00201E1A">
      <w:pPr>
        <w:pStyle w:val="mojnumer1zal"/>
        <w:numPr>
          <w:ilvl w:val="0"/>
          <w:numId w:val="35"/>
        </w:numPr>
        <w:tabs>
          <w:tab w:val="left" w:pos="708"/>
        </w:tabs>
        <w:spacing w:before="0" w:after="0"/>
        <w:ind w:left="426"/>
        <w:rPr>
          <w:rFonts w:cs="Calibri"/>
          <w:i/>
          <w:sz w:val="18"/>
          <w:szCs w:val="18"/>
        </w:rPr>
      </w:pPr>
      <w:r w:rsidRPr="00B218A3">
        <w:rPr>
          <w:rFonts w:cs="Calibri"/>
          <w:i/>
          <w:iCs/>
          <w:sz w:val="18"/>
          <w:szCs w:val="18"/>
        </w:rPr>
        <w:t>Pana/Pani dane osobowe nie będą podlegały zautomatyzowanym procesom podejmowania decyzji przez Sąd Rejonowy, w tym profilowaniu.</w:t>
      </w:r>
    </w:p>
    <w:p w14:paraId="6830A066" w14:textId="77777777" w:rsidR="00201E1A" w:rsidRDefault="00201E1A" w:rsidP="00201E1A"/>
    <w:p w14:paraId="7D7F7079" w14:textId="77777777" w:rsidR="003E6946" w:rsidRDefault="003E6946">
      <w:pPr>
        <w:spacing w:after="0" w:line="259" w:lineRule="auto"/>
        <w:ind w:left="77" w:firstLine="0"/>
        <w:jc w:val="left"/>
      </w:pPr>
    </w:p>
    <w:sectPr w:rsidR="003E6946">
      <w:headerReference w:type="default" r:id="rId13"/>
      <w:footerReference w:type="even" r:id="rId14"/>
      <w:footerReference w:type="default" r:id="rId15"/>
      <w:footerReference w:type="first" r:id="rId16"/>
      <w:pgSz w:w="11906" w:h="16838"/>
      <w:pgMar w:top="764" w:right="1331" w:bottom="287" w:left="1200" w:header="708" w:footer="5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D7B24" w14:textId="77777777" w:rsidR="008E0F59" w:rsidRDefault="008E0F59">
      <w:pPr>
        <w:spacing w:after="0" w:line="240" w:lineRule="auto"/>
      </w:pPr>
      <w:r>
        <w:separator/>
      </w:r>
    </w:p>
  </w:endnote>
  <w:endnote w:type="continuationSeparator" w:id="0">
    <w:p w14:paraId="7697A6C1" w14:textId="77777777" w:rsidR="008E0F59" w:rsidRDefault="008E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FD4C6" w14:textId="77777777" w:rsidR="00AF0C05" w:rsidRDefault="00D31BD7">
    <w:pPr>
      <w:spacing w:after="0" w:line="259" w:lineRule="auto"/>
      <w:ind w:left="0" w:right="9" w:firstLine="0"/>
      <w:jc w:val="center"/>
    </w:pPr>
    <w:r>
      <w:rPr>
        <w:sz w:val="22"/>
      </w:rPr>
      <w:t xml:space="preserve">strona </w:t>
    </w:r>
    <w:r>
      <w:fldChar w:fldCharType="begin"/>
    </w:r>
    <w:r>
      <w:instrText xml:space="preserve"> PAGE   \* MERGEFORMAT </w:instrText>
    </w:r>
    <w:r>
      <w:fldChar w:fldCharType="separate"/>
    </w:r>
    <w:r>
      <w:rPr>
        <w:b/>
        <w:sz w:val="22"/>
      </w:rPr>
      <w:t>1</w:t>
    </w:r>
    <w:r>
      <w:rPr>
        <w:b/>
        <w:sz w:val="22"/>
      </w:rPr>
      <w:fldChar w:fldCharType="end"/>
    </w:r>
    <w:r>
      <w:rPr>
        <w:sz w:val="22"/>
      </w:rPr>
      <w:t xml:space="preserve"> z </w:t>
    </w:r>
    <w:r w:rsidR="008E0F59">
      <w:fldChar w:fldCharType="begin"/>
    </w:r>
    <w:r w:rsidR="008E0F59">
      <w:instrText xml:space="preserve"> NUMPAGES   \* MERGEFORMAT </w:instrText>
    </w:r>
    <w:r w:rsidR="008E0F59">
      <w:fldChar w:fldCharType="separate"/>
    </w:r>
    <w:r w:rsidR="00AF0C05">
      <w:rPr>
        <w:b/>
        <w:sz w:val="22"/>
      </w:rPr>
      <w:t>19</w:t>
    </w:r>
    <w:r w:rsidR="008E0F59">
      <w:rPr>
        <w:b/>
        <w:sz w:val="22"/>
      </w:rPr>
      <w:fldChar w:fldCharType="end"/>
    </w:r>
    <w:r>
      <w:rPr>
        <w:b/>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BDBED" w14:textId="383CED53" w:rsidR="00AF0C05" w:rsidRDefault="00D31BD7">
    <w:pPr>
      <w:spacing w:after="0" w:line="259" w:lineRule="auto"/>
      <w:ind w:left="0" w:right="9" w:firstLine="0"/>
      <w:jc w:val="center"/>
    </w:pPr>
    <w:r>
      <w:rPr>
        <w:sz w:val="22"/>
      </w:rPr>
      <w:t xml:space="preserve">strona </w:t>
    </w:r>
    <w:r>
      <w:fldChar w:fldCharType="begin"/>
    </w:r>
    <w:r>
      <w:instrText xml:space="preserve"> PAGE   \* MERGEFORMAT </w:instrText>
    </w:r>
    <w:r>
      <w:fldChar w:fldCharType="separate"/>
    </w:r>
    <w:r w:rsidR="00725790" w:rsidRPr="00725790">
      <w:rPr>
        <w:b/>
        <w:noProof/>
        <w:sz w:val="22"/>
      </w:rPr>
      <w:t>19</w:t>
    </w:r>
    <w:r>
      <w:rPr>
        <w:b/>
        <w:sz w:val="22"/>
      </w:rPr>
      <w:fldChar w:fldCharType="end"/>
    </w:r>
    <w:r>
      <w:rPr>
        <w:sz w:val="22"/>
      </w:rPr>
      <w:t xml:space="preserve"> z </w:t>
    </w:r>
    <w:r w:rsidR="008E0F59">
      <w:fldChar w:fldCharType="begin"/>
    </w:r>
    <w:r w:rsidR="008E0F59">
      <w:instrText xml:space="preserve"> NUMPAGES   \* MERGEFORMAT </w:instrText>
    </w:r>
    <w:r w:rsidR="008E0F59">
      <w:fldChar w:fldCharType="separate"/>
    </w:r>
    <w:r w:rsidR="00725790" w:rsidRPr="00725790">
      <w:rPr>
        <w:b/>
        <w:noProof/>
        <w:sz w:val="22"/>
      </w:rPr>
      <w:t>19</w:t>
    </w:r>
    <w:r w:rsidR="008E0F59">
      <w:rPr>
        <w:b/>
        <w:noProof/>
        <w:sz w:val="22"/>
      </w:rPr>
      <w:fldChar w:fldCharType="end"/>
    </w:r>
    <w:r>
      <w:rPr>
        <w:b/>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212C5" w14:textId="77777777" w:rsidR="00AF0C05" w:rsidRDefault="00D31BD7">
    <w:pPr>
      <w:spacing w:after="0" w:line="259" w:lineRule="auto"/>
      <w:ind w:left="0" w:right="9" w:firstLine="0"/>
      <w:jc w:val="center"/>
    </w:pPr>
    <w:r>
      <w:rPr>
        <w:sz w:val="22"/>
      </w:rPr>
      <w:t xml:space="preserve">strona </w:t>
    </w:r>
    <w:r>
      <w:fldChar w:fldCharType="begin"/>
    </w:r>
    <w:r>
      <w:instrText xml:space="preserve"> PAGE   \* MERGEFORMAT </w:instrText>
    </w:r>
    <w:r>
      <w:fldChar w:fldCharType="separate"/>
    </w:r>
    <w:r>
      <w:rPr>
        <w:b/>
        <w:sz w:val="22"/>
      </w:rPr>
      <w:t>1</w:t>
    </w:r>
    <w:r>
      <w:rPr>
        <w:b/>
        <w:sz w:val="22"/>
      </w:rPr>
      <w:fldChar w:fldCharType="end"/>
    </w:r>
    <w:r>
      <w:rPr>
        <w:sz w:val="22"/>
      </w:rPr>
      <w:t xml:space="preserve"> z </w:t>
    </w:r>
    <w:r w:rsidR="008E0F59">
      <w:fldChar w:fldCharType="begin"/>
    </w:r>
    <w:r w:rsidR="008E0F59">
      <w:instrText xml:space="preserve"> NUMPAGES   \* MERGEFORMAT </w:instrText>
    </w:r>
    <w:r w:rsidR="008E0F59">
      <w:fldChar w:fldCharType="separate"/>
    </w:r>
    <w:r w:rsidR="00AF0C05">
      <w:rPr>
        <w:b/>
        <w:sz w:val="22"/>
      </w:rPr>
      <w:t>19</w:t>
    </w:r>
    <w:r w:rsidR="008E0F59">
      <w:rPr>
        <w:b/>
        <w:sz w:val="22"/>
      </w:rPr>
      <w:fldChar w:fldCharType="end"/>
    </w:r>
    <w:r>
      <w:rPr>
        <w:b/>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CAFC9" w14:textId="77777777" w:rsidR="008E0F59" w:rsidRDefault="008E0F59">
      <w:pPr>
        <w:spacing w:after="0" w:line="240" w:lineRule="auto"/>
      </w:pPr>
      <w:r>
        <w:separator/>
      </w:r>
    </w:p>
  </w:footnote>
  <w:footnote w:type="continuationSeparator" w:id="0">
    <w:p w14:paraId="7947AB50" w14:textId="77777777" w:rsidR="008E0F59" w:rsidRDefault="008E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80D5B" w14:textId="6C1161E3" w:rsidR="006156AD" w:rsidRPr="006156AD" w:rsidRDefault="006156AD" w:rsidP="006156AD">
    <w:pPr>
      <w:pStyle w:val="Nagwek"/>
      <w:rPr>
        <w:sz w:val="22"/>
        <w:szCs w:val="22"/>
      </w:rPr>
    </w:pPr>
    <w:r w:rsidRPr="00560D99">
      <w:rPr>
        <w:sz w:val="22"/>
        <w:szCs w:val="22"/>
      </w:rPr>
      <w:t xml:space="preserve">Znak </w:t>
    </w:r>
    <w:r w:rsidRPr="00725790">
      <w:rPr>
        <w:color w:val="auto"/>
        <w:sz w:val="22"/>
        <w:szCs w:val="22"/>
      </w:rPr>
      <w:t xml:space="preserve">sprawy: </w:t>
    </w:r>
    <w:r w:rsidR="009570F6">
      <w:rPr>
        <w:color w:val="auto"/>
        <w:sz w:val="22"/>
        <w:szCs w:val="22"/>
      </w:rPr>
      <w:t>A.261.1.2026</w:t>
    </w:r>
  </w:p>
  <w:p w14:paraId="014410C6" w14:textId="77777777" w:rsidR="006156AD" w:rsidRDefault="006156A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C6963"/>
    <w:multiLevelType w:val="hybridMultilevel"/>
    <w:tmpl w:val="A5FA1906"/>
    <w:lvl w:ilvl="0" w:tplc="04150017">
      <w:start w:val="1"/>
      <w:numFmt w:val="lowerLetter"/>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400183B"/>
    <w:multiLevelType w:val="hybridMultilevel"/>
    <w:tmpl w:val="A7889268"/>
    <w:lvl w:ilvl="0" w:tplc="225EBA70">
      <w:start w:val="1"/>
      <w:numFmt w:val="decimal"/>
      <w:lvlText w:val="%1."/>
      <w:lvlJc w:val="left"/>
      <w:pPr>
        <w:ind w:left="449"/>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D6F27FF4">
      <w:start w:val="1"/>
      <w:numFmt w:val="lowerLetter"/>
      <w:lvlText w:val="%2)"/>
      <w:lvlJc w:val="left"/>
      <w:pPr>
        <w:ind w:left="929"/>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1472A784">
      <w:start w:val="1"/>
      <w:numFmt w:val="lowerRoman"/>
      <w:lvlText w:val="%3"/>
      <w:lvlJc w:val="left"/>
      <w:pPr>
        <w:ind w:left="150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0B725EFC">
      <w:start w:val="1"/>
      <w:numFmt w:val="decimal"/>
      <w:lvlText w:val="%4"/>
      <w:lvlJc w:val="left"/>
      <w:pPr>
        <w:ind w:left="222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7D083428">
      <w:start w:val="1"/>
      <w:numFmt w:val="lowerLetter"/>
      <w:lvlText w:val="%5"/>
      <w:lvlJc w:val="left"/>
      <w:pPr>
        <w:ind w:left="294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455AEE30">
      <w:start w:val="1"/>
      <w:numFmt w:val="lowerRoman"/>
      <w:lvlText w:val="%6"/>
      <w:lvlJc w:val="left"/>
      <w:pPr>
        <w:ind w:left="366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688C27C6">
      <w:start w:val="1"/>
      <w:numFmt w:val="decimal"/>
      <w:lvlText w:val="%7"/>
      <w:lvlJc w:val="left"/>
      <w:pPr>
        <w:ind w:left="438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2DAA3FB2">
      <w:start w:val="1"/>
      <w:numFmt w:val="lowerLetter"/>
      <w:lvlText w:val="%8"/>
      <w:lvlJc w:val="left"/>
      <w:pPr>
        <w:ind w:left="510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EDCA1700">
      <w:start w:val="1"/>
      <w:numFmt w:val="lowerRoman"/>
      <w:lvlText w:val="%9"/>
      <w:lvlJc w:val="left"/>
      <w:pPr>
        <w:ind w:left="582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40F591A"/>
    <w:multiLevelType w:val="hybridMultilevel"/>
    <w:tmpl w:val="FA82F44E"/>
    <w:lvl w:ilvl="0" w:tplc="FEBCFEFA">
      <w:start w:val="1"/>
      <w:numFmt w:val="decimal"/>
      <w:lvlText w:val="%1."/>
      <w:lvlJc w:val="left"/>
      <w:pPr>
        <w:ind w:left="42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791C9F96">
      <w:start w:val="1"/>
      <w:numFmt w:val="decimal"/>
      <w:lvlText w:val="%2)"/>
      <w:lvlJc w:val="left"/>
      <w:pPr>
        <w:ind w:left="929"/>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A770F288">
      <w:start w:val="1"/>
      <w:numFmt w:val="lowerLetter"/>
      <w:lvlText w:val="%3)"/>
      <w:lvlJc w:val="left"/>
      <w:pPr>
        <w:ind w:left="121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FFD079F8">
      <w:start w:val="1"/>
      <w:numFmt w:val="decimal"/>
      <w:lvlText w:val="%4"/>
      <w:lvlJc w:val="left"/>
      <w:pPr>
        <w:ind w:left="1853"/>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9CCA823A">
      <w:start w:val="1"/>
      <w:numFmt w:val="lowerLetter"/>
      <w:lvlText w:val="%5"/>
      <w:lvlJc w:val="left"/>
      <w:pPr>
        <w:ind w:left="2573"/>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71C27B1E">
      <w:start w:val="1"/>
      <w:numFmt w:val="lowerRoman"/>
      <w:lvlText w:val="%6"/>
      <w:lvlJc w:val="left"/>
      <w:pPr>
        <w:ind w:left="3293"/>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CD9A45D4">
      <w:start w:val="1"/>
      <w:numFmt w:val="decimal"/>
      <w:lvlText w:val="%7"/>
      <w:lvlJc w:val="left"/>
      <w:pPr>
        <w:ind w:left="4013"/>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2A3461A2">
      <w:start w:val="1"/>
      <w:numFmt w:val="lowerLetter"/>
      <w:lvlText w:val="%8"/>
      <w:lvlJc w:val="left"/>
      <w:pPr>
        <w:ind w:left="4733"/>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FC5A964A">
      <w:start w:val="1"/>
      <w:numFmt w:val="lowerRoman"/>
      <w:lvlText w:val="%9"/>
      <w:lvlJc w:val="left"/>
      <w:pPr>
        <w:ind w:left="5453"/>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540266C"/>
    <w:multiLevelType w:val="hybridMultilevel"/>
    <w:tmpl w:val="890AE048"/>
    <w:lvl w:ilvl="0" w:tplc="CC3A7BC2">
      <w:start w:val="1"/>
      <w:numFmt w:val="decimal"/>
      <w:lvlText w:val="%1"/>
      <w:lvlJc w:val="left"/>
      <w:pPr>
        <w:ind w:left="3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29142E70">
      <w:start w:val="1"/>
      <w:numFmt w:val="decimal"/>
      <w:lvlText w:val="%2)"/>
      <w:lvlJc w:val="left"/>
      <w:pPr>
        <w:ind w:left="785"/>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D1F0709A">
      <w:start w:val="1"/>
      <w:numFmt w:val="lowerRoman"/>
      <w:lvlText w:val="%3"/>
      <w:lvlJc w:val="left"/>
      <w:pPr>
        <w:ind w:left="14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3BD81D62">
      <w:start w:val="1"/>
      <w:numFmt w:val="decimal"/>
      <w:lvlText w:val="%4"/>
      <w:lvlJc w:val="left"/>
      <w:pPr>
        <w:ind w:left="21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879AAA84">
      <w:start w:val="1"/>
      <w:numFmt w:val="lowerLetter"/>
      <w:lvlText w:val="%5"/>
      <w:lvlJc w:val="left"/>
      <w:pPr>
        <w:ind w:left="28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252C6190">
      <w:start w:val="1"/>
      <w:numFmt w:val="lowerRoman"/>
      <w:lvlText w:val="%6"/>
      <w:lvlJc w:val="left"/>
      <w:pPr>
        <w:ind w:left="36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267A6704">
      <w:start w:val="1"/>
      <w:numFmt w:val="decimal"/>
      <w:lvlText w:val="%7"/>
      <w:lvlJc w:val="left"/>
      <w:pPr>
        <w:ind w:left="43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A0C06A8C">
      <w:start w:val="1"/>
      <w:numFmt w:val="lowerLetter"/>
      <w:lvlText w:val="%8"/>
      <w:lvlJc w:val="left"/>
      <w:pPr>
        <w:ind w:left="50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EA68273C">
      <w:start w:val="1"/>
      <w:numFmt w:val="lowerRoman"/>
      <w:lvlText w:val="%9"/>
      <w:lvlJc w:val="left"/>
      <w:pPr>
        <w:ind w:left="57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6A3187B"/>
    <w:multiLevelType w:val="hybridMultilevel"/>
    <w:tmpl w:val="D71E295E"/>
    <w:lvl w:ilvl="0" w:tplc="6A7226F8">
      <w:start w:val="1"/>
      <w:numFmt w:val="decimal"/>
      <w:lvlText w:val="%1"/>
      <w:lvlJc w:val="left"/>
      <w:pPr>
        <w:ind w:left="3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5B5E8762">
      <w:start w:val="1"/>
      <w:numFmt w:val="decimal"/>
      <w:lvlText w:val="%2)"/>
      <w:lvlJc w:val="left"/>
      <w:pPr>
        <w:ind w:left="785"/>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23BA01CC">
      <w:start w:val="1"/>
      <w:numFmt w:val="lowerRoman"/>
      <w:lvlText w:val="%3"/>
      <w:lvlJc w:val="left"/>
      <w:pPr>
        <w:ind w:left="14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4724C2BA">
      <w:start w:val="1"/>
      <w:numFmt w:val="decimal"/>
      <w:lvlText w:val="%4"/>
      <w:lvlJc w:val="left"/>
      <w:pPr>
        <w:ind w:left="21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CBC25768">
      <w:start w:val="1"/>
      <w:numFmt w:val="lowerLetter"/>
      <w:lvlText w:val="%5"/>
      <w:lvlJc w:val="left"/>
      <w:pPr>
        <w:ind w:left="28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8D3805B8">
      <w:start w:val="1"/>
      <w:numFmt w:val="lowerRoman"/>
      <w:lvlText w:val="%6"/>
      <w:lvlJc w:val="left"/>
      <w:pPr>
        <w:ind w:left="36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AEE05C62">
      <w:start w:val="1"/>
      <w:numFmt w:val="decimal"/>
      <w:lvlText w:val="%7"/>
      <w:lvlJc w:val="left"/>
      <w:pPr>
        <w:ind w:left="43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7ADA80D8">
      <w:start w:val="1"/>
      <w:numFmt w:val="lowerLetter"/>
      <w:lvlText w:val="%8"/>
      <w:lvlJc w:val="left"/>
      <w:pPr>
        <w:ind w:left="50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81F65D98">
      <w:start w:val="1"/>
      <w:numFmt w:val="lowerRoman"/>
      <w:lvlText w:val="%9"/>
      <w:lvlJc w:val="left"/>
      <w:pPr>
        <w:ind w:left="57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D894E4C"/>
    <w:multiLevelType w:val="hybridMultilevel"/>
    <w:tmpl w:val="0AA0E5B8"/>
    <w:lvl w:ilvl="0" w:tplc="48C88ED6">
      <w:start w:val="1"/>
      <w:numFmt w:val="decimal"/>
      <w:lvlText w:val="%1."/>
      <w:lvlJc w:val="left"/>
      <w:pPr>
        <w:ind w:left="42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3A7CF6CC">
      <w:start w:val="1"/>
      <w:numFmt w:val="lowerLetter"/>
      <w:lvlText w:val="%2)"/>
      <w:lvlJc w:val="left"/>
      <w:pPr>
        <w:ind w:left="785"/>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B0F05A9E">
      <w:start w:val="1"/>
      <w:numFmt w:val="lowerRoman"/>
      <w:lvlText w:val="%3"/>
      <w:lvlJc w:val="left"/>
      <w:pPr>
        <w:ind w:left="14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EA9AA320">
      <w:start w:val="1"/>
      <w:numFmt w:val="decimal"/>
      <w:lvlText w:val="%4"/>
      <w:lvlJc w:val="left"/>
      <w:pPr>
        <w:ind w:left="21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ACB65CBA">
      <w:start w:val="1"/>
      <w:numFmt w:val="lowerLetter"/>
      <w:lvlText w:val="%5"/>
      <w:lvlJc w:val="left"/>
      <w:pPr>
        <w:ind w:left="28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CC7E9D5A">
      <w:start w:val="1"/>
      <w:numFmt w:val="lowerRoman"/>
      <w:lvlText w:val="%6"/>
      <w:lvlJc w:val="left"/>
      <w:pPr>
        <w:ind w:left="36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FF8664CE">
      <w:start w:val="1"/>
      <w:numFmt w:val="decimal"/>
      <w:lvlText w:val="%7"/>
      <w:lvlJc w:val="left"/>
      <w:pPr>
        <w:ind w:left="43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91BEAB3C">
      <w:start w:val="1"/>
      <w:numFmt w:val="lowerLetter"/>
      <w:lvlText w:val="%8"/>
      <w:lvlJc w:val="left"/>
      <w:pPr>
        <w:ind w:left="50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9C840286">
      <w:start w:val="1"/>
      <w:numFmt w:val="lowerRoman"/>
      <w:lvlText w:val="%9"/>
      <w:lvlJc w:val="left"/>
      <w:pPr>
        <w:ind w:left="57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F4B3DDE"/>
    <w:multiLevelType w:val="hybridMultilevel"/>
    <w:tmpl w:val="699284B2"/>
    <w:lvl w:ilvl="0" w:tplc="1B9EF546">
      <w:start w:val="1"/>
      <w:numFmt w:val="decimal"/>
      <w:lvlText w:val="%1."/>
      <w:lvlJc w:val="left"/>
      <w:pPr>
        <w:ind w:left="42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0DD4D292">
      <w:start w:val="1"/>
      <w:numFmt w:val="decimal"/>
      <w:lvlText w:val="%2)"/>
      <w:lvlJc w:val="left"/>
      <w:pPr>
        <w:ind w:left="79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EB581778">
      <w:start w:val="1"/>
      <w:numFmt w:val="lowerRoman"/>
      <w:lvlText w:val="%3"/>
      <w:lvlJc w:val="left"/>
      <w:pPr>
        <w:ind w:left="1421"/>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DB7CA840">
      <w:start w:val="1"/>
      <w:numFmt w:val="decimal"/>
      <w:lvlText w:val="%4"/>
      <w:lvlJc w:val="left"/>
      <w:pPr>
        <w:ind w:left="2141"/>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1DB4E55E">
      <w:start w:val="1"/>
      <w:numFmt w:val="lowerLetter"/>
      <w:lvlText w:val="%5"/>
      <w:lvlJc w:val="left"/>
      <w:pPr>
        <w:ind w:left="2861"/>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FCA4DC4E">
      <w:start w:val="1"/>
      <w:numFmt w:val="lowerRoman"/>
      <w:lvlText w:val="%6"/>
      <w:lvlJc w:val="left"/>
      <w:pPr>
        <w:ind w:left="3581"/>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59128910">
      <w:start w:val="1"/>
      <w:numFmt w:val="decimal"/>
      <w:lvlText w:val="%7"/>
      <w:lvlJc w:val="left"/>
      <w:pPr>
        <w:ind w:left="4301"/>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B478CD44">
      <w:start w:val="1"/>
      <w:numFmt w:val="lowerLetter"/>
      <w:lvlText w:val="%8"/>
      <w:lvlJc w:val="left"/>
      <w:pPr>
        <w:ind w:left="5021"/>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3D3A5D64">
      <w:start w:val="1"/>
      <w:numFmt w:val="lowerRoman"/>
      <w:lvlText w:val="%9"/>
      <w:lvlJc w:val="left"/>
      <w:pPr>
        <w:ind w:left="5741"/>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3373C76"/>
    <w:multiLevelType w:val="hybridMultilevel"/>
    <w:tmpl w:val="5170CA6E"/>
    <w:lvl w:ilvl="0" w:tplc="66FE8764">
      <w:start w:val="1"/>
      <w:numFmt w:val="decimal"/>
      <w:lvlText w:val="%1."/>
      <w:lvlJc w:val="left"/>
      <w:pPr>
        <w:ind w:left="3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78E0A49A">
      <w:start w:val="1"/>
      <w:numFmt w:val="lowerLetter"/>
      <w:lvlText w:val="%2"/>
      <w:lvlJc w:val="left"/>
      <w:pPr>
        <w:ind w:left="10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4E0207D4">
      <w:start w:val="1"/>
      <w:numFmt w:val="lowerRoman"/>
      <w:lvlText w:val="%3"/>
      <w:lvlJc w:val="left"/>
      <w:pPr>
        <w:ind w:left="18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B1964456">
      <w:start w:val="1"/>
      <w:numFmt w:val="decimal"/>
      <w:lvlText w:val="%4"/>
      <w:lvlJc w:val="left"/>
      <w:pPr>
        <w:ind w:left="25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FA1A549A">
      <w:start w:val="1"/>
      <w:numFmt w:val="lowerLetter"/>
      <w:lvlText w:val="%5"/>
      <w:lvlJc w:val="left"/>
      <w:pPr>
        <w:ind w:left="32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0CC0A27E">
      <w:start w:val="1"/>
      <w:numFmt w:val="lowerRoman"/>
      <w:lvlText w:val="%6"/>
      <w:lvlJc w:val="left"/>
      <w:pPr>
        <w:ind w:left="39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6C429568">
      <w:start w:val="1"/>
      <w:numFmt w:val="decimal"/>
      <w:lvlText w:val="%7"/>
      <w:lvlJc w:val="left"/>
      <w:pPr>
        <w:ind w:left="46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243EAD82">
      <w:start w:val="1"/>
      <w:numFmt w:val="lowerLetter"/>
      <w:lvlText w:val="%8"/>
      <w:lvlJc w:val="left"/>
      <w:pPr>
        <w:ind w:left="54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08EECFD4">
      <w:start w:val="1"/>
      <w:numFmt w:val="lowerRoman"/>
      <w:lvlText w:val="%9"/>
      <w:lvlJc w:val="left"/>
      <w:pPr>
        <w:ind w:left="61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7C03D3F"/>
    <w:multiLevelType w:val="hybridMultilevel"/>
    <w:tmpl w:val="3CD8813C"/>
    <w:lvl w:ilvl="0" w:tplc="9DD6A2DC">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0A12BE"/>
    <w:multiLevelType w:val="hybridMultilevel"/>
    <w:tmpl w:val="85A2171C"/>
    <w:lvl w:ilvl="0" w:tplc="EA06895E">
      <w:start w:val="1"/>
      <w:numFmt w:val="decimal"/>
      <w:lvlText w:val="%1."/>
      <w:lvlJc w:val="left"/>
      <w:pPr>
        <w:ind w:left="42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72744238">
      <w:start w:val="1"/>
      <w:numFmt w:val="decimal"/>
      <w:lvlText w:val="%2)"/>
      <w:lvlJc w:val="left"/>
      <w:pPr>
        <w:ind w:left="785"/>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D4E020D8">
      <w:start w:val="1"/>
      <w:numFmt w:val="lowerRoman"/>
      <w:lvlText w:val="%3"/>
      <w:lvlJc w:val="left"/>
      <w:pPr>
        <w:ind w:left="14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6720D81A">
      <w:start w:val="1"/>
      <w:numFmt w:val="decimal"/>
      <w:lvlText w:val="%4"/>
      <w:lvlJc w:val="left"/>
      <w:pPr>
        <w:ind w:left="21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F5DCC45A">
      <w:start w:val="1"/>
      <w:numFmt w:val="lowerLetter"/>
      <w:lvlText w:val="%5"/>
      <w:lvlJc w:val="left"/>
      <w:pPr>
        <w:ind w:left="28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3990987C">
      <w:start w:val="1"/>
      <w:numFmt w:val="lowerRoman"/>
      <w:lvlText w:val="%6"/>
      <w:lvlJc w:val="left"/>
      <w:pPr>
        <w:ind w:left="36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31862918">
      <w:start w:val="1"/>
      <w:numFmt w:val="decimal"/>
      <w:lvlText w:val="%7"/>
      <w:lvlJc w:val="left"/>
      <w:pPr>
        <w:ind w:left="43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C4522BA4">
      <w:start w:val="1"/>
      <w:numFmt w:val="lowerLetter"/>
      <w:lvlText w:val="%8"/>
      <w:lvlJc w:val="left"/>
      <w:pPr>
        <w:ind w:left="50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AB2E8196">
      <w:start w:val="1"/>
      <w:numFmt w:val="lowerRoman"/>
      <w:lvlText w:val="%9"/>
      <w:lvlJc w:val="left"/>
      <w:pPr>
        <w:ind w:left="57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CC967B7"/>
    <w:multiLevelType w:val="hybridMultilevel"/>
    <w:tmpl w:val="44060DD2"/>
    <w:lvl w:ilvl="0" w:tplc="3B9E9D5C">
      <w:start w:val="1"/>
      <w:numFmt w:val="lowerLetter"/>
      <w:lvlText w:val="%1)"/>
      <w:lvlJc w:val="left"/>
      <w:pPr>
        <w:tabs>
          <w:tab w:val="num" w:pos="720"/>
        </w:tabs>
        <w:ind w:left="720" w:hanging="360"/>
      </w:pPr>
    </w:lvl>
    <w:lvl w:ilvl="1" w:tplc="04150017">
      <w:start w:val="1"/>
      <w:numFmt w:val="lowerLetter"/>
      <w:lvlText w:val="%2)"/>
      <w:lvlJc w:val="left"/>
      <w:pPr>
        <w:tabs>
          <w:tab w:val="num" w:pos="1440"/>
        </w:tabs>
        <w:ind w:left="1440" w:hanging="360"/>
      </w:pPr>
      <w:rPr>
        <w:b w:val="0"/>
        <w:i w:val="0"/>
        <w:color w:val="auto"/>
      </w:rPr>
    </w:lvl>
    <w:lvl w:ilvl="2" w:tplc="569E7F4A">
      <w:start w:val="1"/>
      <w:numFmt w:val="decimal"/>
      <w:lvlText w:val="%3."/>
      <w:lvlJc w:val="left"/>
      <w:pPr>
        <w:tabs>
          <w:tab w:val="num" w:pos="2160"/>
        </w:tabs>
        <w:ind w:left="2160" w:hanging="360"/>
      </w:pPr>
    </w:lvl>
    <w:lvl w:ilvl="3" w:tplc="E1481C6A">
      <w:start w:val="1"/>
      <w:numFmt w:val="decimal"/>
      <w:lvlText w:val="%4."/>
      <w:lvlJc w:val="left"/>
      <w:pPr>
        <w:tabs>
          <w:tab w:val="num" w:pos="2880"/>
        </w:tabs>
        <w:ind w:left="2880" w:hanging="360"/>
      </w:pPr>
    </w:lvl>
    <w:lvl w:ilvl="4" w:tplc="6824982C">
      <w:start w:val="1"/>
      <w:numFmt w:val="decimal"/>
      <w:lvlText w:val="%5."/>
      <w:lvlJc w:val="left"/>
      <w:pPr>
        <w:tabs>
          <w:tab w:val="num" w:pos="3600"/>
        </w:tabs>
        <w:ind w:left="3600" w:hanging="360"/>
      </w:pPr>
    </w:lvl>
    <w:lvl w:ilvl="5" w:tplc="805E1DA2">
      <w:start w:val="1"/>
      <w:numFmt w:val="decimal"/>
      <w:lvlText w:val="%6."/>
      <w:lvlJc w:val="left"/>
      <w:pPr>
        <w:tabs>
          <w:tab w:val="num" w:pos="4320"/>
        </w:tabs>
        <w:ind w:left="4320" w:hanging="360"/>
      </w:pPr>
    </w:lvl>
    <w:lvl w:ilvl="6" w:tplc="19648932">
      <w:start w:val="1"/>
      <w:numFmt w:val="decimal"/>
      <w:lvlText w:val="%7."/>
      <w:lvlJc w:val="left"/>
      <w:pPr>
        <w:tabs>
          <w:tab w:val="num" w:pos="5040"/>
        </w:tabs>
        <w:ind w:left="5040" w:hanging="360"/>
      </w:pPr>
    </w:lvl>
    <w:lvl w:ilvl="7" w:tplc="E15E5376">
      <w:start w:val="1"/>
      <w:numFmt w:val="decimal"/>
      <w:lvlText w:val="%8."/>
      <w:lvlJc w:val="left"/>
      <w:pPr>
        <w:tabs>
          <w:tab w:val="num" w:pos="5760"/>
        </w:tabs>
        <w:ind w:left="5760" w:hanging="360"/>
      </w:pPr>
    </w:lvl>
    <w:lvl w:ilvl="8" w:tplc="70249844">
      <w:start w:val="1"/>
      <w:numFmt w:val="decimal"/>
      <w:lvlText w:val="%9."/>
      <w:lvlJc w:val="left"/>
      <w:pPr>
        <w:tabs>
          <w:tab w:val="num" w:pos="6480"/>
        </w:tabs>
        <w:ind w:left="6480" w:hanging="360"/>
      </w:pPr>
    </w:lvl>
  </w:abstractNum>
  <w:abstractNum w:abstractNumId="11" w15:restartNumberingAfterBreak="0">
    <w:nsid w:val="2EF22831"/>
    <w:multiLevelType w:val="singleLevel"/>
    <w:tmpl w:val="6D02648E"/>
    <w:lvl w:ilvl="0">
      <w:start w:val="1"/>
      <w:numFmt w:val="decimal"/>
      <w:lvlText w:val="%1."/>
      <w:lvlJc w:val="left"/>
      <w:pPr>
        <w:tabs>
          <w:tab w:val="num" w:pos="360"/>
        </w:tabs>
        <w:ind w:left="360" w:hanging="360"/>
      </w:pPr>
      <w:rPr>
        <w:i w:val="0"/>
        <w:strike w:val="0"/>
        <w:dstrike w:val="0"/>
        <w:color w:val="auto"/>
        <w:u w:val="none"/>
        <w:effect w:val="none"/>
      </w:rPr>
    </w:lvl>
  </w:abstractNum>
  <w:abstractNum w:abstractNumId="12" w15:restartNumberingAfterBreak="0">
    <w:nsid w:val="325E7BE2"/>
    <w:multiLevelType w:val="hybridMultilevel"/>
    <w:tmpl w:val="A9FCD1D8"/>
    <w:lvl w:ilvl="0" w:tplc="04150011">
      <w:start w:val="1"/>
      <w:numFmt w:val="decimal"/>
      <w:lvlText w:val="%1)"/>
      <w:lvlJc w:val="left"/>
      <w:pPr>
        <w:ind w:left="816" w:hanging="360"/>
      </w:pPr>
      <w:rPr>
        <w:rFonts w:cs="Times New Roman"/>
      </w:rPr>
    </w:lvl>
    <w:lvl w:ilvl="1" w:tplc="04150019">
      <w:start w:val="1"/>
      <w:numFmt w:val="lowerLetter"/>
      <w:lvlText w:val="%2."/>
      <w:lvlJc w:val="left"/>
      <w:pPr>
        <w:ind w:left="1896" w:hanging="360"/>
      </w:pPr>
      <w:rPr>
        <w:rFonts w:cs="Times New Roman"/>
      </w:rPr>
    </w:lvl>
    <w:lvl w:ilvl="2" w:tplc="0415001B">
      <w:start w:val="1"/>
      <w:numFmt w:val="lowerRoman"/>
      <w:lvlText w:val="%3."/>
      <w:lvlJc w:val="right"/>
      <w:pPr>
        <w:ind w:left="2616" w:hanging="180"/>
      </w:pPr>
      <w:rPr>
        <w:rFonts w:cs="Times New Roman"/>
      </w:rPr>
    </w:lvl>
    <w:lvl w:ilvl="3" w:tplc="0415000F">
      <w:start w:val="1"/>
      <w:numFmt w:val="decimal"/>
      <w:lvlText w:val="%4."/>
      <w:lvlJc w:val="left"/>
      <w:pPr>
        <w:ind w:left="3336" w:hanging="360"/>
      </w:pPr>
      <w:rPr>
        <w:rFonts w:cs="Times New Roman"/>
      </w:rPr>
    </w:lvl>
    <w:lvl w:ilvl="4" w:tplc="04150019">
      <w:start w:val="1"/>
      <w:numFmt w:val="lowerLetter"/>
      <w:lvlText w:val="%5."/>
      <w:lvlJc w:val="left"/>
      <w:pPr>
        <w:ind w:left="4056" w:hanging="360"/>
      </w:pPr>
      <w:rPr>
        <w:rFonts w:cs="Times New Roman"/>
      </w:rPr>
    </w:lvl>
    <w:lvl w:ilvl="5" w:tplc="0415001B">
      <w:start w:val="1"/>
      <w:numFmt w:val="lowerRoman"/>
      <w:lvlText w:val="%6."/>
      <w:lvlJc w:val="right"/>
      <w:pPr>
        <w:ind w:left="4776" w:hanging="180"/>
      </w:pPr>
      <w:rPr>
        <w:rFonts w:cs="Times New Roman"/>
      </w:rPr>
    </w:lvl>
    <w:lvl w:ilvl="6" w:tplc="0415000F">
      <w:start w:val="1"/>
      <w:numFmt w:val="decimal"/>
      <w:lvlText w:val="%7."/>
      <w:lvlJc w:val="left"/>
      <w:pPr>
        <w:ind w:left="5496" w:hanging="360"/>
      </w:pPr>
      <w:rPr>
        <w:rFonts w:cs="Times New Roman"/>
      </w:rPr>
    </w:lvl>
    <w:lvl w:ilvl="7" w:tplc="04150019">
      <w:start w:val="1"/>
      <w:numFmt w:val="lowerLetter"/>
      <w:lvlText w:val="%8."/>
      <w:lvlJc w:val="left"/>
      <w:pPr>
        <w:ind w:left="6216" w:hanging="360"/>
      </w:pPr>
      <w:rPr>
        <w:rFonts w:cs="Times New Roman"/>
      </w:rPr>
    </w:lvl>
    <w:lvl w:ilvl="8" w:tplc="0415001B">
      <w:start w:val="1"/>
      <w:numFmt w:val="lowerRoman"/>
      <w:lvlText w:val="%9."/>
      <w:lvlJc w:val="right"/>
      <w:pPr>
        <w:ind w:left="6936" w:hanging="180"/>
      </w:pPr>
      <w:rPr>
        <w:rFonts w:cs="Times New Roman"/>
      </w:rPr>
    </w:lvl>
  </w:abstractNum>
  <w:abstractNum w:abstractNumId="13" w15:restartNumberingAfterBreak="0">
    <w:nsid w:val="34AA2591"/>
    <w:multiLevelType w:val="hybridMultilevel"/>
    <w:tmpl w:val="E7F0A7F8"/>
    <w:lvl w:ilvl="0" w:tplc="6D3AD6B4">
      <w:start w:val="1"/>
      <w:numFmt w:val="decimal"/>
      <w:lvlText w:val="%1."/>
      <w:lvlJc w:val="left"/>
      <w:pPr>
        <w:ind w:left="42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30C68012">
      <w:start w:val="1"/>
      <w:numFmt w:val="lowerLetter"/>
      <w:lvlText w:val="%2)"/>
      <w:lvlJc w:val="left"/>
      <w:pPr>
        <w:ind w:left="785"/>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B9A2EB84">
      <w:start w:val="1"/>
      <w:numFmt w:val="lowerRoman"/>
      <w:lvlText w:val="%3"/>
      <w:lvlJc w:val="left"/>
      <w:pPr>
        <w:ind w:left="142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E718233C">
      <w:start w:val="1"/>
      <w:numFmt w:val="decimal"/>
      <w:lvlText w:val="%4"/>
      <w:lvlJc w:val="left"/>
      <w:pPr>
        <w:ind w:left="214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FE84CF70">
      <w:start w:val="1"/>
      <w:numFmt w:val="lowerLetter"/>
      <w:lvlText w:val="%5"/>
      <w:lvlJc w:val="left"/>
      <w:pPr>
        <w:ind w:left="286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A51818FA">
      <w:start w:val="1"/>
      <w:numFmt w:val="lowerRoman"/>
      <w:lvlText w:val="%6"/>
      <w:lvlJc w:val="left"/>
      <w:pPr>
        <w:ind w:left="358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6FD608D6">
      <w:start w:val="1"/>
      <w:numFmt w:val="decimal"/>
      <w:lvlText w:val="%7"/>
      <w:lvlJc w:val="left"/>
      <w:pPr>
        <w:ind w:left="430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3D1E2322">
      <w:start w:val="1"/>
      <w:numFmt w:val="lowerLetter"/>
      <w:lvlText w:val="%8"/>
      <w:lvlJc w:val="left"/>
      <w:pPr>
        <w:ind w:left="502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32D6B5AE">
      <w:start w:val="1"/>
      <w:numFmt w:val="lowerRoman"/>
      <w:lvlText w:val="%9"/>
      <w:lvlJc w:val="left"/>
      <w:pPr>
        <w:ind w:left="574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5983857"/>
    <w:multiLevelType w:val="hybridMultilevel"/>
    <w:tmpl w:val="2C3A0F30"/>
    <w:lvl w:ilvl="0" w:tplc="E6B44E90">
      <w:start w:val="1"/>
      <w:numFmt w:val="decimal"/>
      <w:pStyle w:val="mojnumer1z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35E015D6"/>
    <w:multiLevelType w:val="hybridMultilevel"/>
    <w:tmpl w:val="7F929EE4"/>
    <w:lvl w:ilvl="0" w:tplc="04150001">
      <w:start w:val="1"/>
      <w:numFmt w:val="bullet"/>
      <w:lvlText w:val=""/>
      <w:lvlJc w:val="left"/>
      <w:pPr>
        <w:ind w:left="1077" w:hanging="360"/>
      </w:pPr>
      <w:rPr>
        <w:rFonts w:ascii="Symbol" w:hAnsi="Symbol" w:hint="default"/>
      </w:rPr>
    </w:lvl>
    <w:lvl w:ilvl="1" w:tplc="04150003">
      <w:start w:val="1"/>
      <w:numFmt w:val="bullet"/>
      <w:lvlText w:val="o"/>
      <w:lvlJc w:val="left"/>
      <w:pPr>
        <w:ind w:left="1797" w:hanging="360"/>
      </w:pPr>
      <w:rPr>
        <w:rFonts w:ascii="Courier New" w:hAnsi="Courier New" w:cs="Courier New" w:hint="default"/>
      </w:rPr>
    </w:lvl>
    <w:lvl w:ilvl="2" w:tplc="04150005">
      <w:start w:val="1"/>
      <w:numFmt w:val="bullet"/>
      <w:lvlText w:val=""/>
      <w:lvlJc w:val="left"/>
      <w:pPr>
        <w:ind w:left="2517" w:hanging="360"/>
      </w:pPr>
      <w:rPr>
        <w:rFonts w:ascii="Wingdings" w:hAnsi="Wingdings" w:hint="default"/>
      </w:rPr>
    </w:lvl>
    <w:lvl w:ilvl="3" w:tplc="04150001">
      <w:start w:val="1"/>
      <w:numFmt w:val="bullet"/>
      <w:lvlText w:val=""/>
      <w:lvlJc w:val="left"/>
      <w:pPr>
        <w:ind w:left="3237" w:hanging="360"/>
      </w:pPr>
      <w:rPr>
        <w:rFonts w:ascii="Symbol" w:hAnsi="Symbol" w:hint="default"/>
      </w:rPr>
    </w:lvl>
    <w:lvl w:ilvl="4" w:tplc="04150003">
      <w:start w:val="1"/>
      <w:numFmt w:val="bullet"/>
      <w:lvlText w:val="o"/>
      <w:lvlJc w:val="left"/>
      <w:pPr>
        <w:ind w:left="3957" w:hanging="360"/>
      </w:pPr>
      <w:rPr>
        <w:rFonts w:ascii="Courier New" w:hAnsi="Courier New" w:cs="Courier New" w:hint="default"/>
      </w:rPr>
    </w:lvl>
    <w:lvl w:ilvl="5" w:tplc="04150005">
      <w:start w:val="1"/>
      <w:numFmt w:val="bullet"/>
      <w:lvlText w:val=""/>
      <w:lvlJc w:val="left"/>
      <w:pPr>
        <w:ind w:left="4677" w:hanging="360"/>
      </w:pPr>
      <w:rPr>
        <w:rFonts w:ascii="Wingdings" w:hAnsi="Wingdings" w:hint="default"/>
      </w:rPr>
    </w:lvl>
    <w:lvl w:ilvl="6" w:tplc="04150001">
      <w:start w:val="1"/>
      <w:numFmt w:val="bullet"/>
      <w:lvlText w:val=""/>
      <w:lvlJc w:val="left"/>
      <w:pPr>
        <w:ind w:left="5397" w:hanging="360"/>
      </w:pPr>
      <w:rPr>
        <w:rFonts w:ascii="Symbol" w:hAnsi="Symbol" w:hint="default"/>
      </w:rPr>
    </w:lvl>
    <w:lvl w:ilvl="7" w:tplc="04150003">
      <w:start w:val="1"/>
      <w:numFmt w:val="bullet"/>
      <w:lvlText w:val="o"/>
      <w:lvlJc w:val="left"/>
      <w:pPr>
        <w:ind w:left="6117" w:hanging="360"/>
      </w:pPr>
      <w:rPr>
        <w:rFonts w:ascii="Courier New" w:hAnsi="Courier New" w:cs="Courier New" w:hint="default"/>
      </w:rPr>
    </w:lvl>
    <w:lvl w:ilvl="8" w:tplc="04150005">
      <w:start w:val="1"/>
      <w:numFmt w:val="bullet"/>
      <w:lvlText w:val=""/>
      <w:lvlJc w:val="left"/>
      <w:pPr>
        <w:ind w:left="6837" w:hanging="360"/>
      </w:pPr>
      <w:rPr>
        <w:rFonts w:ascii="Wingdings" w:hAnsi="Wingdings" w:hint="default"/>
      </w:rPr>
    </w:lvl>
  </w:abstractNum>
  <w:abstractNum w:abstractNumId="16" w15:restartNumberingAfterBreak="0">
    <w:nsid w:val="3A187C11"/>
    <w:multiLevelType w:val="hybridMultilevel"/>
    <w:tmpl w:val="CDD01A2C"/>
    <w:lvl w:ilvl="0" w:tplc="54861E58">
      <w:start w:val="1"/>
      <w:numFmt w:val="decimal"/>
      <w:lvlText w:val="%1."/>
      <w:lvlJc w:val="left"/>
      <w:pPr>
        <w:ind w:left="48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852A224E">
      <w:start w:val="1"/>
      <w:numFmt w:val="decimal"/>
      <w:lvlText w:val="%2)"/>
      <w:lvlJc w:val="left"/>
      <w:pPr>
        <w:ind w:left="1071"/>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9604C694">
      <w:start w:val="1"/>
      <w:numFmt w:val="lowerRoman"/>
      <w:lvlText w:val="%3"/>
      <w:lvlJc w:val="left"/>
      <w:pPr>
        <w:ind w:left="1646"/>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9BB62F94">
      <w:start w:val="1"/>
      <w:numFmt w:val="decimal"/>
      <w:lvlText w:val="%4"/>
      <w:lvlJc w:val="left"/>
      <w:pPr>
        <w:ind w:left="2366"/>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A69E76C2">
      <w:start w:val="1"/>
      <w:numFmt w:val="lowerLetter"/>
      <w:lvlText w:val="%5"/>
      <w:lvlJc w:val="left"/>
      <w:pPr>
        <w:ind w:left="3086"/>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6B58ADF8">
      <w:start w:val="1"/>
      <w:numFmt w:val="lowerRoman"/>
      <w:lvlText w:val="%6"/>
      <w:lvlJc w:val="left"/>
      <w:pPr>
        <w:ind w:left="3806"/>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7F904118">
      <w:start w:val="1"/>
      <w:numFmt w:val="decimal"/>
      <w:lvlText w:val="%7"/>
      <w:lvlJc w:val="left"/>
      <w:pPr>
        <w:ind w:left="4526"/>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8408915A">
      <w:start w:val="1"/>
      <w:numFmt w:val="lowerLetter"/>
      <w:lvlText w:val="%8"/>
      <w:lvlJc w:val="left"/>
      <w:pPr>
        <w:ind w:left="5246"/>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A8BCCE62">
      <w:start w:val="1"/>
      <w:numFmt w:val="lowerRoman"/>
      <w:lvlText w:val="%9"/>
      <w:lvlJc w:val="left"/>
      <w:pPr>
        <w:ind w:left="5966"/>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A4D53A4"/>
    <w:multiLevelType w:val="hybridMultilevel"/>
    <w:tmpl w:val="E696CF50"/>
    <w:lvl w:ilvl="0" w:tplc="04150011">
      <w:start w:val="1"/>
      <w:numFmt w:val="decimal"/>
      <w:lvlText w:val="%1)"/>
      <w:lvlJc w:val="left"/>
      <w:pPr>
        <w:ind w:left="1142" w:hanging="360"/>
      </w:pPr>
    </w:lvl>
    <w:lvl w:ilvl="1" w:tplc="04150019" w:tentative="1">
      <w:start w:val="1"/>
      <w:numFmt w:val="lowerLetter"/>
      <w:lvlText w:val="%2."/>
      <w:lvlJc w:val="left"/>
      <w:pPr>
        <w:ind w:left="1862" w:hanging="360"/>
      </w:pPr>
    </w:lvl>
    <w:lvl w:ilvl="2" w:tplc="0415001B" w:tentative="1">
      <w:start w:val="1"/>
      <w:numFmt w:val="lowerRoman"/>
      <w:lvlText w:val="%3."/>
      <w:lvlJc w:val="right"/>
      <w:pPr>
        <w:ind w:left="2582" w:hanging="180"/>
      </w:pPr>
    </w:lvl>
    <w:lvl w:ilvl="3" w:tplc="0415000F" w:tentative="1">
      <w:start w:val="1"/>
      <w:numFmt w:val="decimal"/>
      <w:lvlText w:val="%4."/>
      <w:lvlJc w:val="left"/>
      <w:pPr>
        <w:ind w:left="3302" w:hanging="360"/>
      </w:pPr>
    </w:lvl>
    <w:lvl w:ilvl="4" w:tplc="04150019" w:tentative="1">
      <w:start w:val="1"/>
      <w:numFmt w:val="lowerLetter"/>
      <w:lvlText w:val="%5."/>
      <w:lvlJc w:val="left"/>
      <w:pPr>
        <w:ind w:left="4022" w:hanging="360"/>
      </w:pPr>
    </w:lvl>
    <w:lvl w:ilvl="5" w:tplc="0415001B" w:tentative="1">
      <w:start w:val="1"/>
      <w:numFmt w:val="lowerRoman"/>
      <w:lvlText w:val="%6."/>
      <w:lvlJc w:val="right"/>
      <w:pPr>
        <w:ind w:left="4742" w:hanging="180"/>
      </w:pPr>
    </w:lvl>
    <w:lvl w:ilvl="6" w:tplc="0415000F" w:tentative="1">
      <w:start w:val="1"/>
      <w:numFmt w:val="decimal"/>
      <w:lvlText w:val="%7."/>
      <w:lvlJc w:val="left"/>
      <w:pPr>
        <w:ind w:left="5462" w:hanging="360"/>
      </w:pPr>
    </w:lvl>
    <w:lvl w:ilvl="7" w:tplc="04150019" w:tentative="1">
      <w:start w:val="1"/>
      <w:numFmt w:val="lowerLetter"/>
      <w:lvlText w:val="%8."/>
      <w:lvlJc w:val="left"/>
      <w:pPr>
        <w:ind w:left="6182" w:hanging="360"/>
      </w:pPr>
    </w:lvl>
    <w:lvl w:ilvl="8" w:tplc="0415001B" w:tentative="1">
      <w:start w:val="1"/>
      <w:numFmt w:val="lowerRoman"/>
      <w:lvlText w:val="%9."/>
      <w:lvlJc w:val="right"/>
      <w:pPr>
        <w:ind w:left="6902" w:hanging="180"/>
      </w:pPr>
    </w:lvl>
  </w:abstractNum>
  <w:abstractNum w:abstractNumId="18" w15:restartNumberingAfterBreak="0">
    <w:nsid w:val="43606A0E"/>
    <w:multiLevelType w:val="multilevel"/>
    <w:tmpl w:val="B7560532"/>
    <w:lvl w:ilvl="0">
      <w:start w:val="1"/>
      <w:numFmt w:val="decimal"/>
      <w:lvlText w:val="%1."/>
      <w:lvlJc w:val="left"/>
      <w:pPr>
        <w:tabs>
          <w:tab w:val="num" w:pos="360"/>
        </w:tabs>
        <w:ind w:left="360" w:hanging="360"/>
      </w:pPr>
      <w:rPr>
        <w:rFonts w:hint="default"/>
        <w:color w:val="auto"/>
        <w:lang w:val="x-none"/>
      </w:rPr>
    </w:lvl>
    <w:lvl w:ilvl="1">
      <w:start w:val="1"/>
      <w:numFmt w:val="bullet"/>
      <w:lvlText w:val="-"/>
      <w:lvlJc w:val="left"/>
      <w:pPr>
        <w:tabs>
          <w:tab w:val="num" w:pos="2007"/>
        </w:tabs>
        <w:ind w:left="0" w:firstLine="0"/>
      </w:pPr>
      <w:rPr>
        <w:rFonts w:ascii="Symbol" w:hAnsi="Symbol" w:hint="default"/>
      </w:rPr>
    </w:lvl>
    <w:lvl w:ilvl="2">
      <w:start w:val="1"/>
      <w:numFmt w:val="lowerRoman"/>
      <w:lvlText w:val="%3."/>
      <w:lvlJc w:val="right"/>
      <w:pPr>
        <w:tabs>
          <w:tab w:val="num" w:pos="2727"/>
        </w:tabs>
        <w:ind w:left="0" w:firstLine="0"/>
      </w:pPr>
      <w:rPr>
        <w:rFonts w:hint="default"/>
      </w:rPr>
    </w:lvl>
    <w:lvl w:ilvl="3">
      <w:start w:val="1"/>
      <w:numFmt w:val="decimal"/>
      <w:lvlText w:val="%4."/>
      <w:lvlJc w:val="left"/>
      <w:pPr>
        <w:tabs>
          <w:tab w:val="num" w:pos="3447"/>
        </w:tabs>
        <w:ind w:left="0" w:firstLine="0"/>
      </w:pPr>
      <w:rPr>
        <w:rFonts w:hint="default"/>
      </w:rPr>
    </w:lvl>
    <w:lvl w:ilvl="4">
      <w:start w:val="1"/>
      <w:numFmt w:val="lowerLetter"/>
      <w:lvlText w:val="%5."/>
      <w:lvlJc w:val="left"/>
      <w:pPr>
        <w:tabs>
          <w:tab w:val="num" w:pos="4167"/>
        </w:tabs>
        <w:ind w:left="0" w:firstLine="0"/>
      </w:pPr>
      <w:rPr>
        <w:rFonts w:hint="default"/>
      </w:rPr>
    </w:lvl>
    <w:lvl w:ilvl="5">
      <w:start w:val="1"/>
      <w:numFmt w:val="lowerRoman"/>
      <w:lvlText w:val="%6."/>
      <w:lvlJc w:val="right"/>
      <w:pPr>
        <w:tabs>
          <w:tab w:val="num" w:pos="4887"/>
        </w:tabs>
        <w:ind w:left="0" w:firstLine="0"/>
      </w:pPr>
      <w:rPr>
        <w:rFonts w:hint="default"/>
      </w:rPr>
    </w:lvl>
    <w:lvl w:ilvl="6">
      <w:start w:val="1"/>
      <w:numFmt w:val="decimal"/>
      <w:lvlText w:val="%7."/>
      <w:lvlJc w:val="left"/>
      <w:pPr>
        <w:tabs>
          <w:tab w:val="num" w:pos="5607"/>
        </w:tabs>
        <w:ind w:left="0" w:firstLine="0"/>
      </w:pPr>
      <w:rPr>
        <w:rFonts w:hint="default"/>
        <w:color w:val="auto"/>
      </w:rPr>
    </w:lvl>
    <w:lvl w:ilvl="7">
      <w:start w:val="1"/>
      <w:numFmt w:val="lowerLetter"/>
      <w:lvlText w:val="%8."/>
      <w:lvlJc w:val="left"/>
      <w:pPr>
        <w:tabs>
          <w:tab w:val="num" w:pos="6327"/>
        </w:tabs>
        <w:ind w:left="0" w:firstLine="0"/>
      </w:pPr>
      <w:rPr>
        <w:rFonts w:hint="default"/>
      </w:rPr>
    </w:lvl>
    <w:lvl w:ilvl="8">
      <w:start w:val="1"/>
      <w:numFmt w:val="lowerRoman"/>
      <w:lvlText w:val="%9."/>
      <w:lvlJc w:val="right"/>
      <w:pPr>
        <w:tabs>
          <w:tab w:val="num" w:pos="7047"/>
        </w:tabs>
        <w:ind w:left="0" w:firstLine="0"/>
      </w:pPr>
      <w:rPr>
        <w:rFonts w:hint="default"/>
      </w:rPr>
    </w:lvl>
  </w:abstractNum>
  <w:abstractNum w:abstractNumId="19" w15:restartNumberingAfterBreak="0">
    <w:nsid w:val="441176EC"/>
    <w:multiLevelType w:val="hybridMultilevel"/>
    <w:tmpl w:val="171E444C"/>
    <w:lvl w:ilvl="0" w:tplc="7CDC991C">
      <w:start w:val="1"/>
      <w:numFmt w:val="decimal"/>
      <w:lvlText w:val="%1."/>
      <w:lvlJc w:val="left"/>
      <w:pPr>
        <w:ind w:left="42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5AA4AF58">
      <w:start w:val="1"/>
      <w:numFmt w:val="decimal"/>
      <w:lvlText w:val="%2."/>
      <w:lvlJc w:val="left"/>
      <w:pPr>
        <w:ind w:left="79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4260DC5E">
      <w:start w:val="1"/>
      <w:numFmt w:val="lowerRoman"/>
      <w:lvlText w:val="%3"/>
      <w:lvlJc w:val="left"/>
      <w:pPr>
        <w:ind w:left="14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B0E61C24">
      <w:start w:val="1"/>
      <w:numFmt w:val="decimal"/>
      <w:lvlText w:val="%4"/>
      <w:lvlJc w:val="left"/>
      <w:pPr>
        <w:ind w:left="21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F4F614F8">
      <w:start w:val="1"/>
      <w:numFmt w:val="lowerLetter"/>
      <w:lvlText w:val="%5"/>
      <w:lvlJc w:val="left"/>
      <w:pPr>
        <w:ind w:left="28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BB5A1EDC">
      <w:start w:val="1"/>
      <w:numFmt w:val="lowerRoman"/>
      <w:lvlText w:val="%6"/>
      <w:lvlJc w:val="left"/>
      <w:pPr>
        <w:ind w:left="36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49ACD1FA">
      <w:start w:val="1"/>
      <w:numFmt w:val="decimal"/>
      <w:lvlText w:val="%7"/>
      <w:lvlJc w:val="left"/>
      <w:pPr>
        <w:ind w:left="43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DE8A0CD6">
      <w:start w:val="1"/>
      <w:numFmt w:val="lowerLetter"/>
      <w:lvlText w:val="%8"/>
      <w:lvlJc w:val="left"/>
      <w:pPr>
        <w:ind w:left="50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CAD01BB2">
      <w:start w:val="1"/>
      <w:numFmt w:val="lowerRoman"/>
      <w:lvlText w:val="%9"/>
      <w:lvlJc w:val="left"/>
      <w:pPr>
        <w:ind w:left="57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49CF4E54"/>
    <w:multiLevelType w:val="hybridMultilevel"/>
    <w:tmpl w:val="EF94BC5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A170B82"/>
    <w:multiLevelType w:val="hybridMultilevel"/>
    <w:tmpl w:val="5B3099B6"/>
    <w:lvl w:ilvl="0" w:tplc="54665CF6">
      <w:start w:val="1"/>
      <w:numFmt w:val="decimal"/>
      <w:lvlText w:val="%1."/>
      <w:lvlJc w:val="left"/>
      <w:pPr>
        <w:ind w:left="489"/>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C346D8E0">
      <w:start w:val="1"/>
      <w:numFmt w:val="lowerLetter"/>
      <w:lvlText w:val="%2)"/>
      <w:lvlJc w:val="left"/>
      <w:pPr>
        <w:ind w:left="8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CA7C8990">
      <w:start w:val="1"/>
      <w:numFmt w:val="lowerRoman"/>
      <w:lvlText w:val="%3"/>
      <w:lvlJc w:val="left"/>
      <w:pPr>
        <w:ind w:left="150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0464DACE">
      <w:start w:val="1"/>
      <w:numFmt w:val="decimal"/>
      <w:lvlText w:val="%4"/>
      <w:lvlJc w:val="left"/>
      <w:pPr>
        <w:ind w:left="222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A56ED60A">
      <w:start w:val="1"/>
      <w:numFmt w:val="lowerLetter"/>
      <w:lvlText w:val="%5"/>
      <w:lvlJc w:val="left"/>
      <w:pPr>
        <w:ind w:left="294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E82C7F7E">
      <w:start w:val="1"/>
      <w:numFmt w:val="lowerRoman"/>
      <w:lvlText w:val="%6"/>
      <w:lvlJc w:val="left"/>
      <w:pPr>
        <w:ind w:left="366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91CA9DCA">
      <w:start w:val="1"/>
      <w:numFmt w:val="decimal"/>
      <w:lvlText w:val="%7"/>
      <w:lvlJc w:val="left"/>
      <w:pPr>
        <w:ind w:left="438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C00408B0">
      <w:start w:val="1"/>
      <w:numFmt w:val="lowerLetter"/>
      <w:lvlText w:val="%8"/>
      <w:lvlJc w:val="left"/>
      <w:pPr>
        <w:ind w:left="510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82266230">
      <w:start w:val="1"/>
      <w:numFmt w:val="lowerRoman"/>
      <w:lvlText w:val="%9"/>
      <w:lvlJc w:val="left"/>
      <w:pPr>
        <w:ind w:left="582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4B2926F4"/>
    <w:multiLevelType w:val="hybridMultilevel"/>
    <w:tmpl w:val="1A56D590"/>
    <w:lvl w:ilvl="0" w:tplc="82243B50">
      <w:start w:val="1"/>
      <w:numFmt w:val="decimal"/>
      <w:lvlText w:val="%1."/>
      <w:lvlJc w:val="left"/>
      <w:pPr>
        <w:ind w:left="37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DEE231E4">
      <w:start w:val="1"/>
      <w:numFmt w:val="lowerLetter"/>
      <w:lvlText w:val="%2"/>
      <w:lvlJc w:val="left"/>
      <w:pPr>
        <w:ind w:left="10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49885594">
      <w:start w:val="1"/>
      <w:numFmt w:val="lowerRoman"/>
      <w:lvlText w:val="%3"/>
      <w:lvlJc w:val="left"/>
      <w:pPr>
        <w:ind w:left="18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88F46CE8">
      <w:start w:val="1"/>
      <w:numFmt w:val="decimal"/>
      <w:lvlText w:val="%4"/>
      <w:lvlJc w:val="left"/>
      <w:pPr>
        <w:ind w:left="25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A2F2B7D0">
      <w:start w:val="1"/>
      <w:numFmt w:val="lowerLetter"/>
      <w:lvlText w:val="%5"/>
      <w:lvlJc w:val="left"/>
      <w:pPr>
        <w:ind w:left="32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248A324A">
      <w:start w:val="1"/>
      <w:numFmt w:val="lowerRoman"/>
      <w:lvlText w:val="%6"/>
      <w:lvlJc w:val="left"/>
      <w:pPr>
        <w:ind w:left="39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BC049382">
      <w:start w:val="1"/>
      <w:numFmt w:val="decimal"/>
      <w:lvlText w:val="%7"/>
      <w:lvlJc w:val="left"/>
      <w:pPr>
        <w:ind w:left="46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8CEA7DDE">
      <w:start w:val="1"/>
      <w:numFmt w:val="lowerLetter"/>
      <w:lvlText w:val="%8"/>
      <w:lvlJc w:val="left"/>
      <w:pPr>
        <w:ind w:left="54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2098AF14">
      <w:start w:val="1"/>
      <w:numFmt w:val="lowerRoman"/>
      <w:lvlText w:val="%9"/>
      <w:lvlJc w:val="left"/>
      <w:pPr>
        <w:ind w:left="61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574B1505"/>
    <w:multiLevelType w:val="hybridMultilevel"/>
    <w:tmpl w:val="149CE9C8"/>
    <w:lvl w:ilvl="0" w:tplc="04150017">
      <w:start w:val="1"/>
      <w:numFmt w:val="lowerLetter"/>
      <w:lvlText w:val="%1)"/>
      <w:lvlJc w:val="left"/>
      <w:pPr>
        <w:ind w:left="1170" w:hanging="360"/>
      </w:pPr>
    </w:lvl>
    <w:lvl w:ilvl="1" w:tplc="04150019" w:tentative="1">
      <w:start w:val="1"/>
      <w:numFmt w:val="lowerLetter"/>
      <w:lvlText w:val="%2."/>
      <w:lvlJc w:val="left"/>
      <w:pPr>
        <w:ind w:left="1890" w:hanging="360"/>
      </w:pPr>
    </w:lvl>
    <w:lvl w:ilvl="2" w:tplc="0415001B" w:tentative="1">
      <w:start w:val="1"/>
      <w:numFmt w:val="lowerRoman"/>
      <w:lvlText w:val="%3."/>
      <w:lvlJc w:val="right"/>
      <w:pPr>
        <w:ind w:left="2610" w:hanging="180"/>
      </w:pPr>
    </w:lvl>
    <w:lvl w:ilvl="3" w:tplc="0415000F" w:tentative="1">
      <w:start w:val="1"/>
      <w:numFmt w:val="decimal"/>
      <w:lvlText w:val="%4."/>
      <w:lvlJc w:val="left"/>
      <w:pPr>
        <w:ind w:left="3330" w:hanging="360"/>
      </w:pPr>
    </w:lvl>
    <w:lvl w:ilvl="4" w:tplc="04150019" w:tentative="1">
      <w:start w:val="1"/>
      <w:numFmt w:val="lowerLetter"/>
      <w:lvlText w:val="%5."/>
      <w:lvlJc w:val="left"/>
      <w:pPr>
        <w:ind w:left="4050" w:hanging="360"/>
      </w:pPr>
    </w:lvl>
    <w:lvl w:ilvl="5" w:tplc="0415001B" w:tentative="1">
      <w:start w:val="1"/>
      <w:numFmt w:val="lowerRoman"/>
      <w:lvlText w:val="%6."/>
      <w:lvlJc w:val="right"/>
      <w:pPr>
        <w:ind w:left="4770" w:hanging="180"/>
      </w:pPr>
    </w:lvl>
    <w:lvl w:ilvl="6" w:tplc="0415000F" w:tentative="1">
      <w:start w:val="1"/>
      <w:numFmt w:val="decimal"/>
      <w:lvlText w:val="%7."/>
      <w:lvlJc w:val="left"/>
      <w:pPr>
        <w:ind w:left="5490" w:hanging="360"/>
      </w:pPr>
    </w:lvl>
    <w:lvl w:ilvl="7" w:tplc="04150019" w:tentative="1">
      <w:start w:val="1"/>
      <w:numFmt w:val="lowerLetter"/>
      <w:lvlText w:val="%8."/>
      <w:lvlJc w:val="left"/>
      <w:pPr>
        <w:ind w:left="6210" w:hanging="360"/>
      </w:pPr>
    </w:lvl>
    <w:lvl w:ilvl="8" w:tplc="0415001B" w:tentative="1">
      <w:start w:val="1"/>
      <w:numFmt w:val="lowerRoman"/>
      <w:lvlText w:val="%9."/>
      <w:lvlJc w:val="right"/>
      <w:pPr>
        <w:ind w:left="6930" w:hanging="180"/>
      </w:pPr>
    </w:lvl>
  </w:abstractNum>
  <w:abstractNum w:abstractNumId="24" w15:restartNumberingAfterBreak="0">
    <w:nsid w:val="5ADA226F"/>
    <w:multiLevelType w:val="hybridMultilevel"/>
    <w:tmpl w:val="1F9ADEB0"/>
    <w:lvl w:ilvl="0" w:tplc="04150011">
      <w:start w:val="1"/>
      <w:numFmt w:val="decimal"/>
      <w:lvlText w:val="%1)"/>
      <w:lvlJc w:val="left"/>
      <w:pPr>
        <w:ind w:left="518"/>
      </w:pPr>
      <w:rPr>
        <w:b w:val="0"/>
        <w:i w:val="0"/>
        <w:strike w:val="0"/>
        <w:dstrike w:val="0"/>
        <w:color w:val="000000"/>
        <w:sz w:val="24"/>
        <w:szCs w:val="24"/>
        <w:u w:val="none" w:color="000000"/>
        <w:bdr w:val="none" w:sz="0" w:space="0" w:color="auto"/>
        <w:shd w:val="clear" w:color="auto" w:fill="auto"/>
        <w:vertAlign w:val="baseline"/>
      </w:rPr>
    </w:lvl>
    <w:lvl w:ilvl="1" w:tplc="11B6CE26">
      <w:start w:val="1"/>
      <w:numFmt w:val="decimal"/>
      <w:lvlText w:val="%2)"/>
      <w:lvlJc w:val="left"/>
      <w:pPr>
        <w:ind w:left="28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15768EAA">
      <w:start w:val="1"/>
      <w:numFmt w:val="lowerRoman"/>
      <w:lvlText w:val="%3"/>
      <w:lvlJc w:val="left"/>
      <w:pPr>
        <w:ind w:left="150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9762F9F0">
      <w:start w:val="1"/>
      <w:numFmt w:val="decimal"/>
      <w:lvlText w:val="%4"/>
      <w:lvlJc w:val="left"/>
      <w:pPr>
        <w:ind w:left="222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FD821A60">
      <w:start w:val="1"/>
      <w:numFmt w:val="lowerLetter"/>
      <w:lvlText w:val="%5"/>
      <w:lvlJc w:val="left"/>
      <w:pPr>
        <w:ind w:left="294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2898A2C0">
      <w:start w:val="1"/>
      <w:numFmt w:val="lowerRoman"/>
      <w:lvlText w:val="%6"/>
      <w:lvlJc w:val="left"/>
      <w:pPr>
        <w:ind w:left="366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0BC00A46">
      <w:start w:val="1"/>
      <w:numFmt w:val="decimal"/>
      <w:lvlText w:val="%7"/>
      <w:lvlJc w:val="left"/>
      <w:pPr>
        <w:ind w:left="438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723CFC0C">
      <w:start w:val="1"/>
      <w:numFmt w:val="lowerLetter"/>
      <w:lvlText w:val="%8"/>
      <w:lvlJc w:val="left"/>
      <w:pPr>
        <w:ind w:left="510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0FF6C810">
      <w:start w:val="1"/>
      <w:numFmt w:val="lowerRoman"/>
      <w:lvlText w:val="%9"/>
      <w:lvlJc w:val="left"/>
      <w:pPr>
        <w:ind w:left="582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5B371CEC"/>
    <w:multiLevelType w:val="hybridMultilevel"/>
    <w:tmpl w:val="88383A36"/>
    <w:lvl w:ilvl="0" w:tplc="04150011">
      <w:start w:val="1"/>
      <w:numFmt w:val="decimal"/>
      <w:lvlText w:val="%1)"/>
      <w:lvlJc w:val="left"/>
      <w:pPr>
        <w:ind w:left="1238" w:hanging="360"/>
      </w:pPr>
    </w:lvl>
    <w:lvl w:ilvl="1" w:tplc="04150019" w:tentative="1">
      <w:start w:val="1"/>
      <w:numFmt w:val="lowerLetter"/>
      <w:lvlText w:val="%2."/>
      <w:lvlJc w:val="left"/>
      <w:pPr>
        <w:ind w:left="1958" w:hanging="360"/>
      </w:pPr>
    </w:lvl>
    <w:lvl w:ilvl="2" w:tplc="0415001B" w:tentative="1">
      <w:start w:val="1"/>
      <w:numFmt w:val="lowerRoman"/>
      <w:lvlText w:val="%3."/>
      <w:lvlJc w:val="right"/>
      <w:pPr>
        <w:ind w:left="2678" w:hanging="180"/>
      </w:pPr>
    </w:lvl>
    <w:lvl w:ilvl="3" w:tplc="0415000F" w:tentative="1">
      <w:start w:val="1"/>
      <w:numFmt w:val="decimal"/>
      <w:lvlText w:val="%4."/>
      <w:lvlJc w:val="left"/>
      <w:pPr>
        <w:ind w:left="3398" w:hanging="360"/>
      </w:pPr>
    </w:lvl>
    <w:lvl w:ilvl="4" w:tplc="04150019" w:tentative="1">
      <w:start w:val="1"/>
      <w:numFmt w:val="lowerLetter"/>
      <w:lvlText w:val="%5."/>
      <w:lvlJc w:val="left"/>
      <w:pPr>
        <w:ind w:left="4118" w:hanging="360"/>
      </w:pPr>
    </w:lvl>
    <w:lvl w:ilvl="5" w:tplc="0415001B" w:tentative="1">
      <w:start w:val="1"/>
      <w:numFmt w:val="lowerRoman"/>
      <w:lvlText w:val="%6."/>
      <w:lvlJc w:val="right"/>
      <w:pPr>
        <w:ind w:left="4838" w:hanging="180"/>
      </w:pPr>
    </w:lvl>
    <w:lvl w:ilvl="6" w:tplc="0415000F" w:tentative="1">
      <w:start w:val="1"/>
      <w:numFmt w:val="decimal"/>
      <w:lvlText w:val="%7."/>
      <w:lvlJc w:val="left"/>
      <w:pPr>
        <w:ind w:left="5558" w:hanging="360"/>
      </w:pPr>
    </w:lvl>
    <w:lvl w:ilvl="7" w:tplc="04150019" w:tentative="1">
      <w:start w:val="1"/>
      <w:numFmt w:val="lowerLetter"/>
      <w:lvlText w:val="%8."/>
      <w:lvlJc w:val="left"/>
      <w:pPr>
        <w:ind w:left="6278" w:hanging="360"/>
      </w:pPr>
    </w:lvl>
    <w:lvl w:ilvl="8" w:tplc="0415001B" w:tentative="1">
      <w:start w:val="1"/>
      <w:numFmt w:val="lowerRoman"/>
      <w:lvlText w:val="%9."/>
      <w:lvlJc w:val="right"/>
      <w:pPr>
        <w:ind w:left="6998" w:hanging="180"/>
      </w:pPr>
    </w:lvl>
  </w:abstractNum>
  <w:abstractNum w:abstractNumId="26" w15:restartNumberingAfterBreak="0">
    <w:nsid w:val="5E0D620D"/>
    <w:multiLevelType w:val="hybridMultilevel"/>
    <w:tmpl w:val="C5DAB25A"/>
    <w:lvl w:ilvl="0" w:tplc="9A263D6A">
      <w:start w:val="1"/>
      <w:numFmt w:val="decimal"/>
      <w:lvlText w:val="%1."/>
      <w:lvlJc w:val="left"/>
      <w:pPr>
        <w:ind w:left="489"/>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556A1972">
      <w:start w:val="1"/>
      <w:numFmt w:val="lowerLetter"/>
      <w:lvlText w:val="%2)"/>
      <w:lvlJc w:val="left"/>
      <w:pPr>
        <w:ind w:left="785"/>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7D2C604C">
      <w:start w:val="1"/>
      <w:numFmt w:val="lowerRoman"/>
      <w:lvlText w:val="%3"/>
      <w:lvlJc w:val="left"/>
      <w:pPr>
        <w:ind w:left="14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E208EDB2">
      <w:start w:val="1"/>
      <w:numFmt w:val="decimal"/>
      <w:lvlText w:val="%4"/>
      <w:lvlJc w:val="left"/>
      <w:pPr>
        <w:ind w:left="21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650CDDDC">
      <w:start w:val="1"/>
      <w:numFmt w:val="lowerLetter"/>
      <w:lvlText w:val="%5"/>
      <w:lvlJc w:val="left"/>
      <w:pPr>
        <w:ind w:left="28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CEF88F04">
      <w:start w:val="1"/>
      <w:numFmt w:val="lowerRoman"/>
      <w:lvlText w:val="%6"/>
      <w:lvlJc w:val="left"/>
      <w:pPr>
        <w:ind w:left="36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1F765C4C">
      <w:start w:val="1"/>
      <w:numFmt w:val="decimal"/>
      <w:lvlText w:val="%7"/>
      <w:lvlJc w:val="left"/>
      <w:pPr>
        <w:ind w:left="43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2DF0BF26">
      <w:start w:val="1"/>
      <w:numFmt w:val="lowerLetter"/>
      <w:lvlText w:val="%8"/>
      <w:lvlJc w:val="left"/>
      <w:pPr>
        <w:ind w:left="50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C27CC21C">
      <w:start w:val="1"/>
      <w:numFmt w:val="lowerRoman"/>
      <w:lvlText w:val="%9"/>
      <w:lvlJc w:val="left"/>
      <w:pPr>
        <w:ind w:left="57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61124B86"/>
    <w:multiLevelType w:val="hybridMultilevel"/>
    <w:tmpl w:val="27403A28"/>
    <w:lvl w:ilvl="0" w:tplc="62000E84">
      <w:start w:val="1"/>
      <w:numFmt w:val="decimal"/>
      <w:lvlText w:val="%1."/>
      <w:lvlJc w:val="left"/>
      <w:pPr>
        <w:ind w:left="489"/>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6464A942">
      <w:start w:val="1"/>
      <w:numFmt w:val="lowerLetter"/>
      <w:lvlText w:val="%2"/>
      <w:lvlJc w:val="left"/>
      <w:pPr>
        <w:ind w:left="10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D8CA6538">
      <w:start w:val="1"/>
      <w:numFmt w:val="lowerRoman"/>
      <w:lvlText w:val="%3"/>
      <w:lvlJc w:val="left"/>
      <w:pPr>
        <w:ind w:left="18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9454E1DC">
      <w:start w:val="1"/>
      <w:numFmt w:val="decimal"/>
      <w:lvlText w:val="%4"/>
      <w:lvlJc w:val="left"/>
      <w:pPr>
        <w:ind w:left="25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35D0EA02">
      <w:start w:val="1"/>
      <w:numFmt w:val="lowerLetter"/>
      <w:lvlText w:val="%5"/>
      <w:lvlJc w:val="left"/>
      <w:pPr>
        <w:ind w:left="32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0F4C5640">
      <w:start w:val="1"/>
      <w:numFmt w:val="lowerRoman"/>
      <w:lvlText w:val="%6"/>
      <w:lvlJc w:val="left"/>
      <w:pPr>
        <w:ind w:left="39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6E82D476">
      <w:start w:val="1"/>
      <w:numFmt w:val="decimal"/>
      <w:lvlText w:val="%7"/>
      <w:lvlJc w:val="left"/>
      <w:pPr>
        <w:ind w:left="46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2D3E1352">
      <w:start w:val="1"/>
      <w:numFmt w:val="lowerLetter"/>
      <w:lvlText w:val="%8"/>
      <w:lvlJc w:val="left"/>
      <w:pPr>
        <w:ind w:left="54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7786E6B0">
      <w:start w:val="1"/>
      <w:numFmt w:val="lowerRoman"/>
      <w:lvlText w:val="%9"/>
      <w:lvlJc w:val="left"/>
      <w:pPr>
        <w:ind w:left="61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61D750DB"/>
    <w:multiLevelType w:val="hybridMultilevel"/>
    <w:tmpl w:val="0F9E8588"/>
    <w:lvl w:ilvl="0" w:tplc="3B9E9D5C">
      <w:start w:val="1"/>
      <w:numFmt w:val="lowerLetter"/>
      <w:lvlText w:val="%1)"/>
      <w:lvlJc w:val="left"/>
      <w:pPr>
        <w:tabs>
          <w:tab w:val="num" w:pos="720"/>
        </w:tabs>
        <w:ind w:left="720" w:hanging="360"/>
      </w:pPr>
    </w:lvl>
    <w:lvl w:ilvl="1" w:tplc="EFF8B834">
      <w:start w:val="1"/>
      <w:numFmt w:val="decimal"/>
      <w:lvlText w:val="%2."/>
      <w:lvlJc w:val="left"/>
      <w:pPr>
        <w:tabs>
          <w:tab w:val="num" w:pos="1440"/>
        </w:tabs>
        <w:ind w:left="1440" w:hanging="360"/>
      </w:pPr>
      <w:rPr>
        <w:b w:val="0"/>
        <w:i w:val="0"/>
        <w:color w:val="auto"/>
      </w:rPr>
    </w:lvl>
    <w:lvl w:ilvl="2" w:tplc="569E7F4A">
      <w:start w:val="1"/>
      <w:numFmt w:val="decimal"/>
      <w:lvlText w:val="%3."/>
      <w:lvlJc w:val="left"/>
      <w:pPr>
        <w:tabs>
          <w:tab w:val="num" w:pos="2160"/>
        </w:tabs>
        <w:ind w:left="2160" w:hanging="360"/>
      </w:pPr>
    </w:lvl>
    <w:lvl w:ilvl="3" w:tplc="E1481C6A">
      <w:start w:val="1"/>
      <w:numFmt w:val="decimal"/>
      <w:lvlText w:val="%4."/>
      <w:lvlJc w:val="left"/>
      <w:pPr>
        <w:tabs>
          <w:tab w:val="num" w:pos="2880"/>
        </w:tabs>
        <w:ind w:left="2880" w:hanging="360"/>
      </w:pPr>
    </w:lvl>
    <w:lvl w:ilvl="4" w:tplc="6824982C">
      <w:start w:val="1"/>
      <w:numFmt w:val="decimal"/>
      <w:lvlText w:val="%5."/>
      <w:lvlJc w:val="left"/>
      <w:pPr>
        <w:tabs>
          <w:tab w:val="num" w:pos="3600"/>
        </w:tabs>
        <w:ind w:left="3600" w:hanging="360"/>
      </w:pPr>
    </w:lvl>
    <w:lvl w:ilvl="5" w:tplc="805E1DA2">
      <w:start w:val="1"/>
      <w:numFmt w:val="decimal"/>
      <w:lvlText w:val="%6."/>
      <w:lvlJc w:val="left"/>
      <w:pPr>
        <w:tabs>
          <w:tab w:val="num" w:pos="4320"/>
        </w:tabs>
        <w:ind w:left="4320" w:hanging="360"/>
      </w:pPr>
    </w:lvl>
    <w:lvl w:ilvl="6" w:tplc="19648932">
      <w:start w:val="1"/>
      <w:numFmt w:val="decimal"/>
      <w:lvlText w:val="%7."/>
      <w:lvlJc w:val="left"/>
      <w:pPr>
        <w:tabs>
          <w:tab w:val="num" w:pos="5040"/>
        </w:tabs>
        <w:ind w:left="5040" w:hanging="360"/>
      </w:pPr>
    </w:lvl>
    <w:lvl w:ilvl="7" w:tplc="E15E5376">
      <w:start w:val="1"/>
      <w:numFmt w:val="decimal"/>
      <w:lvlText w:val="%8."/>
      <w:lvlJc w:val="left"/>
      <w:pPr>
        <w:tabs>
          <w:tab w:val="num" w:pos="5760"/>
        </w:tabs>
        <w:ind w:left="5760" w:hanging="360"/>
      </w:pPr>
    </w:lvl>
    <w:lvl w:ilvl="8" w:tplc="70249844">
      <w:start w:val="1"/>
      <w:numFmt w:val="decimal"/>
      <w:lvlText w:val="%9."/>
      <w:lvlJc w:val="left"/>
      <w:pPr>
        <w:tabs>
          <w:tab w:val="num" w:pos="6480"/>
        </w:tabs>
        <w:ind w:left="6480" w:hanging="360"/>
      </w:pPr>
    </w:lvl>
  </w:abstractNum>
  <w:abstractNum w:abstractNumId="29" w15:restartNumberingAfterBreak="0">
    <w:nsid w:val="62E961D1"/>
    <w:multiLevelType w:val="hybridMultilevel"/>
    <w:tmpl w:val="90AEFEE0"/>
    <w:lvl w:ilvl="0" w:tplc="96E8DE92">
      <w:start w:val="1"/>
      <w:numFmt w:val="decimal"/>
      <w:lvlText w:val="%1."/>
      <w:lvlJc w:val="left"/>
      <w:pPr>
        <w:ind w:left="37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3FF89B7E">
      <w:start w:val="1"/>
      <w:numFmt w:val="lowerLetter"/>
      <w:lvlText w:val="%2"/>
      <w:lvlJc w:val="left"/>
      <w:pPr>
        <w:ind w:left="10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C5945752">
      <w:start w:val="1"/>
      <w:numFmt w:val="lowerRoman"/>
      <w:lvlText w:val="%3"/>
      <w:lvlJc w:val="left"/>
      <w:pPr>
        <w:ind w:left="18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41DAA424">
      <w:start w:val="1"/>
      <w:numFmt w:val="decimal"/>
      <w:lvlText w:val="%4"/>
      <w:lvlJc w:val="left"/>
      <w:pPr>
        <w:ind w:left="25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A9C0DE36">
      <w:start w:val="1"/>
      <w:numFmt w:val="lowerLetter"/>
      <w:lvlText w:val="%5"/>
      <w:lvlJc w:val="left"/>
      <w:pPr>
        <w:ind w:left="32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7C0ECC56">
      <w:start w:val="1"/>
      <w:numFmt w:val="lowerRoman"/>
      <w:lvlText w:val="%6"/>
      <w:lvlJc w:val="left"/>
      <w:pPr>
        <w:ind w:left="39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AFF26E08">
      <w:start w:val="1"/>
      <w:numFmt w:val="decimal"/>
      <w:lvlText w:val="%7"/>
      <w:lvlJc w:val="left"/>
      <w:pPr>
        <w:ind w:left="46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AC8E5666">
      <w:start w:val="1"/>
      <w:numFmt w:val="lowerLetter"/>
      <w:lvlText w:val="%8"/>
      <w:lvlJc w:val="left"/>
      <w:pPr>
        <w:ind w:left="54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F0C2F0AC">
      <w:start w:val="1"/>
      <w:numFmt w:val="lowerRoman"/>
      <w:lvlText w:val="%9"/>
      <w:lvlJc w:val="left"/>
      <w:pPr>
        <w:ind w:left="61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6B7F3C9C"/>
    <w:multiLevelType w:val="hybridMultilevel"/>
    <w:tmpl w:val="C41E4476"/>
    <w:lvl w:ilvl="0" w:tplc="F0CC5AC8">
      <w:start w:val="1"/>
      <w:numFmt w:val="decimal"/>
      <w:lvlText w:val="%1."/>
      <w:lvlJc w:val="left"/>
      <w:pPr>
        <w:ind w:left="42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1AC20B30">
      <w:start w:val="1"/>
      <w:numFmt w:val="decimal"/>
      <w:lvlText w:val="%2)"/>
      <w:lvlJc w:val="left"/>
      <w:pPr>
        <w:ind w:left="80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8DAED1EA">
      <w:start w:val="1"/>
      <w:numFmt w:val="lowerRoman"/>
      <w:lvlText w:val="%3"/>
      <w:lvlJc w:val="left"/>
      <w:pPr>
        <w:ind w:left="150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7436B530">
      <w:start w:val="1"/>
      <w:numFmt w:val="decimal"/>
      <w:lvlText w:val="%4"/>
      <w:lvlJc w:val="left"/>
      <w:pPr>
        <w:ind w:left="222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8C88D6B0">
      <w:start w:val="1"/>
      <w:numFmt w:val="lowerLetter"/>
      <w:lvlText w:val="%5"/>
      <w:lvlJc w:val="left"/>
      <w:pPr>
        <w:ind w:left="294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A9C6BDD4">
      <w:start w:val="1"/>
      <w:numFmt w:val="lowerRoman"/>
      <w:lvlText w:val="%6"/>
      <w:lvlJc w:val="left"/>
      <w:pPr>
        <w:ind w:left="366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0D12DC7C">
      <w:start w:val="1"/>
      <w:numFmt w:val="decimal"/>
      <w:lvlText w:val="%7"/>
      <w:lvlJc w:val="left"/>
      <w:pPr>
        <w:ind w:left="438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FBA6C212">
      <w:start w:val="1"/>
      <w:numFmt w:val="lowerLetter"/>
      <w:lvlText w:val="%8"/>
      <w:lvlJc w:val="left"/>
      <w:pPr>
        <w:ind w:left="510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E1B6AFEA">
      <w:start w:val="1"/>
      <w:numFmt w:val="lowerRoman"/>
      <w:lvlText w:val="%9"/>
      <w:lvlJc w:val="left"/>
      <w:pPr>
        <w:ind w:left="582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6CA82758"/>
    <w:multiLevelType w:val="hybridMultilevel"/>
    <w:tmpl w:val="772AF9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D0F24B6"/>
    <w:multiLevelType w:val="hybridMultilevel"/>
    <w:tmpl w:val="1F9ADEB0"/>
    <w:lvl w:ilvl="0" w:tplc="04150011">
      <w:start w:val="1"/>
      <w:numFmt w:val="decimal"/>
      <w:lvlText w:val="%1)"/>
      <w:lvlJc w:val="left"/>
      <w:pPr>
        <w:ind w:left="518"/>
      </w:pPr>
      <w:rPr>
        <w:b w:val="0"/>
        <w:i w:val="0"/>
        <w:strike w:val="0"/>
        <w:dstrike w:val="0"/>
        <w:color w:val="000000"/>
        <w:sz w:val="24"/>
        <w:szCs w:val="24"/>
        <w:u w:val="none" w:color="000000"/>
        <w:bdr w:val="none" w:sz="0" w:space="0" w:color="auto"/>
        <w:shd w:val="clear" w:color="auto" w:fill="auto"/>
        <w:vertAlign w:val="baseline"/>
      </w:rPr>
    </w:lvl>
    <w:lvl w:ilvl="1" w:tplc="11B6CE26">
      <w:start w:val="1"/>
      <w:numFmt w:val="decimal"/>
      <w:lvlText w:val="%2)"/>
      <w:lvlJc w:val="left"/>
      <w:pPr>
        <w:ind w:left="28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15768EAA">
      <w:start w:val="1"/>
      <w:numFmt w:val="lowerRoman"/>
      <w:lvlText w:val="%3"/>
      <w:lvlJc w:val="left"/>
      <w:pPr>
        <w:ind w:left="150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9762F9F0">
      <w:start w:val="1"/>
      <w:numFmt w:val="decimal"/>
      <w:lvlText w:val="%4"/>
      <w:lvlJc w:val="left"/>
      <w:pPr>
        <w:ind w:left="222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FD821A60">
      <w:start w:val="1"/>
      <w:numFmt w:val="lowerLetter"/>
      <w:lvlText w:val="%5"/>
      <w:lvlJc w:val="left"/>
      <w:pPr>
        <w:ind w:left="294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2898A2C0">
      <w:start w:val="1"/>
      <w:numFmt w:val="lowerRoman"/>
      <w:lvlText w:val="%6"/>
      <w:lvlJc w:val="left"/>
      <w:pPr>
        <w:ind w:left="366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0BC00A46">
      <w:start w:val="1"/>
      <w:numFmt w:val="decimal"/>
      <w:lvlText w:val="%7"/>
      <w:lvlJc w:val="left"/>
      <w:pPr>
        <w:ind w:left="438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723CFC0C">
      <w:start w:val="1"/>
      <w:numFmt w:val="lowerLetter"/>
      <w:lvlText w:val="%8"/>
      <w:lvlJc w:val="left"/>
      <w:pPr>
        <w:ind w:left="510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0FF6C810">
      <w:start w:val="1"/>
      <w:numFmt w:val="lowerRoman"/>
      <w:lvlText w:val="%9"/>
      <w:lvlJc w:val="left"/>
      <w:pPr>
        <w:ind w:left="582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6ECF379D"/>
    <w:multiLevelType w:val="hybridMultilevel"/>
    <w:tmpl w:val="870AF3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C9C3029"/>
    <w:multiLevelType w:val="hybridMultilevel"/>
    <w:tmpl w:val="BA76F82E"/>
    <w:lvl w:ilvl="0" w:tplc="FC7850FA">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2"/>
  </w:num>
  <w:num w:numId="2">
    <w:abstractNumId w:val="29"/>
  </w:num>
  <w:num w:numId="3">
    <w:abstractNumId w:val="2"/>
  </w:num>
  <w:num w:numId="4">
    <w:abstractNumId w:val="5"/>
  </w:num>
  <w:num w:numId="5">
    <w:abstractNumId w:val="7"/>
  </w:num>
  <w:num w:numId="6">
    <w:abstractNumId w:val="22"/>
  </w:num>
  <w:num w:numId="7">
    <w:abstractNumId w:val="9"/>
  </w:num>
  <w:num w:numId="8">
    <w:abstractNumId w:val="27"/>
  </w:num>
  <w:num w:numId="9">
    <w:abstractNumId w:val="13"/>
  </w:num>
  <w:num w:numId="10">
    <w:abstractNumId w:val="4"/>
  </w:num>
  <w:num w:numId="11">
    <w:abstractNumId w:val="30"/>
  </w:num>
  <w:num w:numId="12">
    <w:abstractNumId w:val="16"/>
  </w:num>
  <w:num w:numId="13">
    <w:abstractNumId w:val="21"/>
  </w:num>
  <w:num w:numId="14">
    <w:abstractNumId w:val="3"/>
  </w:num>
  <w:num w:numId="15">
    <w:abstractNumId w:val="1"/>
  </w:num>
  <w:num w:numId="16">
    <w:abstractNumId w:val="6"/>
  </w:num>
  <w:num w:numId="17">
    <w:abstractNumId w:val="26"/>
  </w:num>
  <w:num w:numId="18">
    <w:abstractNumId w:val="19"/>
  </w:num>
  <w:num w:numId="19">
    <w:abstractNumId w:val="23"/>
  </w:num>
  <w:num w:numId="20">
    <w:abstractNumId w:val="24"/>
  </w:num>
  <w:num w:numId="21">
    <w:abstractNumId w:val="25"/>
  </w:num>
  <w:num w:numId="22">
    <w:abstractNumId w:val="17"/>
  </w:num>
  <w:num w:numId="23">
    <w:abstractNumId w:val="33"/>
  </w:num>
  <w:num w:numId="24">
    <w:abstractNumId w:val="18"/>
  </w:num>
  <w:num w:numId="25">
    <w:abstractNumId w:val="11"/>
  </w:num>
  <w:num w:numId="26">
    <w:abstractNumId w:val="34"/>
  </w:num>
  <w:num w:numId="27">
    <w:abstractNumId w:val="0"/>
  </w:num>
  <w:num w:numId="28">
    <w:abstractNumId w:val="15"/>
  </w:num>
  <w:num w:numId="29">
    <w:abstractNumId w:val="28"/>
  </w:num>
  <w:num w:numId="30">
    <w:abstractNumId w:val="10"/>
  </w:num>
  <w:num w:numId="31">
    <w:abstractNumId w:val="31"/>
  </w:num>
  <w:num w:numId="32">
    <w:abstractNumId w:val="8"/>
  </w:num>
  <w:num w:numId="33">
    <w:abstractNumId w:val="20"/>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0C05"/>
    <w:rsid w:val="00001B48"/>
    <w:rsid w:val="0004552E"/>
    <w:rsid w:val="0006145B"/>
    <w:rsid w:val="0008176A"/>
    <w:rsid w:val="00085080"/>
    <w:rsid w:val="000C0F43"/>
    <w:rsid w:val="000C159E"/>
    <w:rsid w:val="000D3536"/>
    <w:rsid w:val="000D526A"/>
    <w:rsid w:val="000E1E8E"/>
    <w:rsid w:val="000F537B"/>
    <w:rsid w:val="0010500D"/>
    <w:rsid w:val="00116D3B"/>
    <w:rsid w:val="00125F0A"/>
    <w:rsid w:val="00156732"/>
    <w:rsid w:val="00156C0A"/>
    <w:rsid w:val="00164B64"/>
    <w:rsid w:val="00173A34"/>
    <w:rsid w:val="00183703"/>
    <w:rsid w:val="001B0F59"/>
    <w:rsid w:val="001B3BFF"/>
    <w:rsid w:val="001B7F90"/>
    <w:rsid w:val="001C0FA3"/>
    <w:rsid w:val="001E3A06"/>
    <w:rsid w:val="001F523C"/>
    <w:rsid w:val="00201E1A"/>
    <w:rsid w:val="00203FE2"/>
    <w:rsid w:val="00220713"/>
    <w:rsid w:val="002561D7"/>
    <w:rsid w:val="00272B50"/>
    <w:rsid w:val="0028436B"/>
    <w:rsid w:val="002A281D"/>
    <w:rsid w:val="002B48AF"/>
    <w:rsid w:val="002B598F"/>
    <w:rsid w:val="002C205D"/>
    <w:rsid w:val="002D6995"/>
    <w:rsid w:val="002F0E05"/>
    <w:rsid w:val="00303A20"/>
    <w:rsid w:val="003478B1"/>
    <w:rsid w:val="00351F51"/>
    <w:rsid w:val="00377E94"/>
    <w:rsid w:val="0039341A"/>
    <w:rsid w:val="003A1275"/>
    <w:rsid w:val="003A1DFF"/>
    <w:rsid w:val="003C34F6"/>
    <w:rsid w:val="003E6946"/>
    <w:rsid w:val="003F690C"/>
    <w:rsid w:val="003F6B6F"/>
    <w:rsid w:val="00422794"/>
    <w:rsid w:val="004409E8"/>
    <w:rsid w:val="00445307"/>
    <w:rsid w:val="004979BB"/>
    <w:rsid w:val="004A30FD"/>
    <w:rsid w:val="004D1212"/>
    <w:rsid w:val="004D2767"/>
    <w:rsid w:val="004D7E96"/>
    <w:rsid w:val="0051681C"/>
    <w:rsid w:val="00526442"/>
    <w:rsid w:val="00533DA2"/>
    <w:rsid w:val="00537FA9"/>
    <w:rsid w:val="00546460"/>
    <w:rsid w:val="005763A3"/>
    <w:rsid w:val="0059452D"/>
    <w:rsid w:val="005A4C24"/>
    <w:rsid w:val="005B1C09"/>
    <w:rsid w:val="005B43E4"/>
    <w:rsid w:val="005B6E53"/>
    <w:rsid w:val="005C575B"/>
    <w:rsid w:val="005D3851"/>
    <w:rsid w:val="005D3C93"/>
    <w:rsid w:val="005E27C7"/>
    <w:rsid w:val="005F1236"/>
    <w:rsid w:val="00601E60"/>
    <w:rsid w:val="006156AD"/>
    <w:rsid w:val="006336B2"/>
    <w:rsid w:val="006540D9"/>
    <w:rsid w:val="00656F4A"/>
    <w:rsid w:val="00661D6B"/>
    <w:rsid w:val="006649F0"/>
    <w:rsid w:val="00671AB2"/>
    <w:rsid w:val="0067642B"/>
    <w:rsid w:val="00684D20"/>
    <w:rsid w:val="006870B2"/>
    <w:rsid w:val="006A54E8"/>
    <w:rsid w:val="006B7480"/>
    <w:rsid w:val="006D284C"/>
    <w:rsid w:val="006F2172"/>
    <w:rsid w:val="006F6EA0"/>
    <w:rsid w:val="007006F4"/>
    <w:rsid w:val="00720A3F"/>
    <w:rsid w:val="00725790"/>
    <w:rsid w:val="00735480"/>
    <w:rsid w:val="00752C40"/>
    <w:rsid w:val="00793C1E"/>
    <w:rsid w:val="007A10BD"/>
    <w:rsid w:val="007A32CC"/>
    <w:rsid w:val="007E010C"/>
    <w:rsid w:val="007E3175"/>
    <w:rsid w:val="007E4874"/>
    <w:rsid w:val="007E572F"/>
    <w:rsid w:val="007E64D7"/>
    <w:rsid w:val="007F2CDB"/>
    <w:rsid w:val="007F4209"/>
    <w:rsid w:val="00824605"/>
    <w:rsid w:val="00826CC0"/>
    <w:rsid w:val="008307D6"/>
    <w:rsid w:val="008515D3"/>
    <w:rsid w:val="008533AC"/>
    <w:rsid w:val="00854431"/>
    <w:rsid w:val="00860673"/>
    <w:rsid w:val="00863319"/>
    <w:rsid w:val="00876641"/>
    <w:rsid w:val="00893858"/>
    <w:rsid w:val="0089622C"/>
    <w:rsid w:val="008972AD"/>
    <w:rsid w:val="008A193D"/>
    <w:rsid w:val="008C1D55"/>
    <w:rsid w:val="008D7869"/>
    <w:rsid w:val="008E0EB7"/>
    <w:rsid w:val="008E0F59"/>
    <w:rsid w:val="008E764D"/>
    <w:rsid w:val="008F03EA"/>
    <w:rsid w:val="0091454B"/>
    <w:rsid w:val="009253A4"/>
    <w:rsid w:val="009570F6"/>
    <w:rsid w:val="00967FC6"/>
    <w:rsid w:val="00995893"/>
    <w:rsid w:val="009A2B89"/>
    <w:rsid w:val="009A32A7"/>
    <w:rsid w:val="009D4440"/>
    <w:rsid w:val="009F55A9"/>
    <w:rsid w:val="00A825B4"/>
    <w:rsid w:val="00A93F4A"/>
    <w:rsid w:val="00A9578C"/>
    <w:rsid w:val="00AB2F44"/>
    <w:rsid w:val="00AB4545"/>
    <w:rsid w:val="00AE4CBE"/>
    <w:rsid w:val="00AF0C05"/>
    <w:rsid w:val="00B30C2A"/>
    <w:rsid w:val="00B63C17"/>
    <w:rsid w:val="00BA207A"/>
    <w:rsid w:val="00BB25DB"/>
    <w:rsid w:val="00BD57A2"/>
    <w:rsid w:val="00BE703E"/>
    <w:rsid w:val="00C05261"/>
    <w:rsid w:val="00C07C85"/>
    <w:rsid w:val="00C07E91"/>
    <w:rsid w:val="00C17FC6"/>
    <w:rsid w:val="00C212AF"/>
    <w:rsid w:val="00C403EF"/>
    <w:rsid w:val="00C80ECC"/>
    <w:rsid w:val="00C81CF1"/>
    <w:rsid w:val="00CA5F9B"/>
    <w:rsid w:val="00CC26E8"/>
    <w:rsid w:val="00CD1C4C"/>
    <w:rsid w:val="00CE0EB3"/>
    <w:rsid w:val="00CF61FE"/>
    <w:rsid w:val="00D31BD7"/>
    <w:rsid w:val="00D447DC"/>
    <w:rsid w:val="00D52446"/>
    <w:rsid w:val="00D95216"/>
    <w:rsid w:val="00DE602E"/>
    <w:rsid w:val="00DF085A"/>
    <w:rsid w:val="00DF4107"/>
    <w:rsid w:val="00DF77C2"/>
    <w:rsid w:val="00E33A11"/>
    <w:rsid w:val="00E57295"/>
    <w:rsid w:val="00E62666"/>
    <w:rsid w:val="00E763AD"/>
    <w:rsid w:val="00E95E0C"/>
    <w:rsid w:val="00EC370F"/>
    <w:rsid w:val="00ED6E49"/>
    <w:rsid w:val="00EE17F3"/>
    <w:rsid w:val="00EE327C"/>
    <w:rsid w:val="00EE5489"/>
    <w:rsid w:val="00EF3C6E"/>
    <w:rsid w:val="00F0312E"/>
    <w:rsid w:val="00F261D4"/>
    <w:rsid w:val="00F324C3"/>
    <w:rsid w:val="00F36277"/>
    <w:rsid w:val="00F54DAD"/>
    <w:rsid w:val="00F55C2A"/>
    <w:rsid w:val="00F56D49"/>
    <w:rsid w:val="00F73D91"/>
    <w:rsid w:val="00F7667F"/>
    <w:rsid w:val="00F8387D"/>
    <w:rsid w:val="00F96D6B"/>
    <w:rsid w:val="00FC3354"/>
    <w:rsid w:val="00FC52D6"/>
    <w:rsid w:val="00FD23D6"/>
    <w:rsid w:val="00FF3E1F"/>
    <w:rsid w:val="00FF3F96"/>
    <w:rsid w:val="00FF7C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8C767"/>
  <w15:docId w15:val="{44E4C43A-E083-4BE4-A6A9-A38BC6246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B0F59"/>
    <w:pPr>
      <w:spacing w:after="37" w:line="270" w:lineRule="auto"/>
      <w:ind w:left="442" w:hanging="365"/>
      <w:jc w:val="both"/>
    </w:pPr>
    <w:rPr>
      <w:rFonts w:ascii="Tahoma" w:eastAsia="Tahoma" w:hAnsi="Tahoma" w:cs="Tahoma"/>
      <w:color w:val="000000"/>
    </w:rPr>
  </w:style>
  <w:style w:type="paragraph" w:styleId="Nagwek1">
    <w:name w:val="heading 1"/>
    <w:next w:val="Normalny"/>
    <w:link w:val="Nagwek1Znak"/>
    <w:uiPriority w:val="9"/>
    <w:qFormat/>
    <w:pPr>
      <w:keepNext/>
      <w:keepLines/>
      <w:spacing w:after="20" w:line="259" w:lineRule="auto"/>
      <w:ind w:left="10" w:right="8" w:hanging="10"/>
      <w:jc w:val="center"/>
      <w:outlineLvl w:val="0"/>
    </w:pPr>
    <w:rPr>
      <w:rFonts w:ascii="Tahoma" w:eastAsia="Tahoma" w:hAnsi="Tahoma" w:cs="Tahoma"/>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ahoma" w:eastAsia="Tahoma" w:hAnsi="Tahoma" w:cs="Tahoma"/>
      <w:b/>
      <w:color w:val="000000"/>
      <w:sz w:val="24"/>
    </w:rPr>
  </w:style>
  <w:style w:type="character" w:styleId="Odwoaniedokomentarza">
    <w:name w:val="annotation reference"/>
    <w:basedOn w:val="Domylnaczcionkaakapitu"/>
    <w:uiPriority w:val="99"/>
    <w:semiHidden/>
    <w:unhideWhenUsed/>
    <w:rsid w:val="002F0E05"/>
    <w:rPr>
      <w:sz w:val="16"/>
      <w:szCs w:val="16"/>
    </w:rPr>
  </w:style>
  <w:style w:type="paragraph" w:styleId="Tekstkomentarza">
    <w:name w:val="annotation text"/>
    <w:basedOn w:val="Normalny"/>
    <w:link w:val="TekstkomentarzaZnak"/>
    <w:uiPriority w:val="99"/>
    <w:unhideWhenUsed/>
    <w:rsid w:val="002F0E05"/>
    <w:pPr>
      <w:spacing w:line="240" w:lineRule="auto"/>
    </w:pPr>
    <w:rPr>
      <w:sz w:val="20"/>
      <w:szCs w:val="20"/>
    </w:rPr>
  </w:style>
  <w:style w:type="character" w:customStyle="1" w:styleId="TekstkomentarzaZnak">
    <w:name w:val="Tekst komentarza Znak"/>
    <w:basedOn w:val="Domylnaczcionkaakapitu"/>
    <w:link w:val="Tekstkomentarza"/>
    <w:uiPriority w:val="99"/>
    <w:rsid w:val="002F0E05"/>
    <w:rPr>
      <w:rFonts w:ascii="Tahoma" w:eastAsia="Tahoma" w:hAnsi="Tahoma" w:cs="Tahoma"/>
      <w:color w:val="000000"/>
      <w:sz w:val="20"/>
      <w:szCs w:val="20"/>
    </w:rPr>
  </w:style>
  <w:style w:type="paragraph" w:styleId="Tematkomentarza">
    <w:name w:val="annotation subject"/>
    <w:basedOn w:val="Tekstkomentarza"/>
    <w:next w:val="Tekstkomentarza"/>
    <w:link w:val="TematkomentarzaZnak"/>
    <w:uiPriority w:val="99"/>
    <w:semiHidden/>
    <w:unhideWhenUsed/>
    <w:rsid w:val="002F0E05"/>
    <w:rPr>
      <w:b/>
      <w:bCs/>
    </w:rPr>
  </w:style>
  <w:style w:type="character" w:customStyle="1" w:styleId="TematkomentarzaZnak">
    <w:name w:val="Temat komentarza Znak"/>
    <w:basedOn w:val="TekstkomentarzaZnak"/>
    <w:link w:val="Tematkomentarza"/>
    <w:uiPriority w:val="99"/>
    <w:semiHidden/>
    <w:rsid w:val="002F0E05"/>
    <w:rPr>
      <w:rFonts w:ascii="Tahoma" w:eastAsia="Tahoma" w:hAnsi="Tahoma" w:cs="Tahoma"/>
      <w:b/>
      <w:bCs/>
      <w:color w:val="000000"/>
      <w:sz w:val="20"/>
      <w:szCs w:val="20"/>
    </w:rPr>
  </w:style>
  <w:style w:type="paragraph" w:styleId="Tekstdymka">
    <w:name w:val="Balloon Text"/>
    <w:basedOn w:val="Normalny"/>
    <w:link w:val="TekstdymkaZnak"/>
    <w:uiPriority w:val="99"/>
    <w:semiHidden/>
    <w:unhideWhenUsed/>
    <w:rsid w:val="00D5244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52446"/>
    <w:rPr>
      <w:rFonts w:ascii="Segoe UI" w:eastAsia="Tahoma" w:hAnsi="Segoe UI" w:cs="Segoe UI"/>
      <w:color w:val="000000"/>
      <w:sz w:val="18"/>
      <w:szCs w:val="18"/>
    </w:rPr>
  </w:style>
  <w:style w:type="character" w:styleId="Hipercze">
    <w:name w:val="Hyperlink"/>
    <w:basedOn w:val="Domylnaczcionkaakapitu"/>
    <w:uiPriority w:val="99"/>
    <w:unhideWhenUsed/>
    <w:rsid w:val="001F523C"/>
    <w:rPr>
      <w:color w:val="467886" w:themeColor="hyperlink"/>
      <w:u w:val="single"/>
    </w:rPr>
  </w:style>
  <w:style w:type="character" w:customStyle="1" w:styleId="Nierozpoznanawzmianka1">
    <w:name w:val="Nierozpoznana wzmianka1"/>
    <w:basedOn w:val="Domylnaczcionkaakapitu"/>
    <w:uiPriority w:val="99"/>
    <w:semiHidden/>
    <w:unhideWhenUsed/>
    <w:rsid w:val="001F523C"/>
    <w:rPr>
      <w:color w:val="605E5C"/>
      <w:shd w:val="clear" w:color="auto" w:fill="E1DFDD"/>
    </w:rPr>
  </w:style>
  <w:style w:type="paragraph" w:styleId="Akapitzlist">
    <w:name w:val="List Paragraph"/>
    <w:aliases w:val="L1,List Paragraph,Akapit z listą5,normalny tekst,wypunktowanie,Asia 2  Akapit z listą,tekst normalny,Nagłowek 3,EST_akapit z listą,Preambuła,Obiekt,List Paragraph1,maz_wyliczenie,opis dzialania,K-P_odwolanie,A_wyliczenie,Wyliczanie,CW_Lis"/>
    <w:basedOn w:val="Normalny"/>
    <w:link w:val="AkapitzlistZnak"/>
    <w:uiPriority w:val="34"/>
    <w:qFormat/>
    <w:rsid w:val="001F523C"/>
    <w:pPr>
      <w:ind w:left="720"/>
      <w:contextualSpacing/>
    </w:pPr>
  </w:style>
  <w:style w:type="paragraph" w:styleId="Nagwek">
    <w:name w:val="header"/>
    <w:basedOn w:val="Normalny"/>
    <w:link w:val="NagwekZnak"/>
    <w:uiPriority w:val="99"/>
    <w:unhideWhenUsed/>
    <w:rsid w:val="006156A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56AD"/>
    <w:rPr>
      <w:rFonts w:ascii="Tahoma" w:eastAsia="Tahoma" w:hAnsi="Tahoma" w:cs="Tahoma"/>
      <w:color w:val="000000"/>
    </w:rPr>
  </w:style>
  <w:style w:type="character" w:customStyle="1" w:styleId="AkapitzlistZnak">
    <w:name w:val="Akapit z listą Znak"/>
    <w:aliases w:val="L1 Znak,List Paragraph Znak,Akapit z listą5 Znak,normalny tekst Znak,wypunktowanie Znak,Asia 2  Akapit z listą Znak,tekst normalny Znak,Nagłowek 3 Znak,EST_akapit z listą Znak,Preambuła Znak,Obiekt Znak,List Paragraph1 Znak"/>
    <w:link w:val="Akapitzlist"/>
    <w:uiPriority w:val="34"/>
    <w:qFormat/>
    <w:rsid w:val="00F7667F"/>
    <w:rPr>
      <w:rFonts w:ascii="Tahoma" w:eastAsia="Tahoma" w:hAnsi="Tahoma" w:cs="Tahoma"/>
      <w:color w:val="000000"/>
    </w:rPr>
  </w:style>
  <w:style w:type="paragraph" w:styleId="Tekstpodstawowywcity">
    <w:name w:val="Body Text Indent"/>
    <w:basedOn w:val="Normalny"/>
    <w:link w:val="TekstpodstawowywcityZnak"/>
    <w:rsid w:val="003E6946"/>
    <w:pPr>
      <w:suppressAutoHyphens/>
      <w:spacing w:after="0" w:line="240" w:lineRule="auto"/>
      <w:ind w:left="0" w:firstLine="708"/>
    </w:pPr>
    <w:rPr>
      <w:rFonts w:ascii="Times New Roman" w:eastAsia="Times New Roman" w:hAnsi="Times New Roman" w:cs="Times New Roman"/>
      <w:color w:val="auto"/>
      <w:kern w:val="0"/>
      <w:szCs w:val="20"/>
      <w:lang w:eastAsia="hi-IN" w:bidi="hi-IN"/>
      <w14:ligatures w14:val="none"/>
    </w:rPr>
  </w:style>
  <w:style w:type="character" w:customStyle="1" w:styleId="TekstpodstawowywcityZnak">
    <w:name w:val="Tekst podstawowy wcięty Znak"/>
    <w:basedOn w:val="Domylnaczcionkaakapitu"/>
    <w:link w:val="Tekstpodstawowywcity"/>
    <w:rsid w:val="003E6946"/>
    <w:rPr>
      <w:rFonts w:ascii="Times New Roman" w:eastAsia="Times New Roman" w:hAnsi="Times New Roman" w:cs="Times New Roman"/>
      <w:kern w:val="0"/>
      <w:szCs w:val="20"/>
      <w:lang w:eastAsia="hi-IN" w:bidi="hi-IN"/>
      <w14:ligatures w14:val="none"/>
    </w:rPr>
  </w:style>
  <w:style w:type="paragraph" w:styleId="Tekstpodstawowy">
    <w:name w:val="Body Text"/>
    <w:basedOn w:val="Normalny"/>
    <w:link w:val="TekstpodstawowyZnak"/>
    <w:uiPriority w:val="99"/>
    <w:semiHidden/>
    <w:unhideWhenUsed/>
    <w:rsid w:val="00FF3E1F"/>
    <w:pPr>
      <w:spacing w:after="120"/>
    </w:pPr>
  </w:style>
  <w:style w:type="character" w:customStyle="1" w:styleId="TekstpodstawowyZnak">
    <w:name w:val="Tekst podstawowy Znak"/>
    <w:basedOn w:val="Domylnaczcionkaakapitu"/>
    <w:link w:val="Tekstpodstawowy"/>
    <w:uiPriority w:val="99"/>
    <w:semiHidden/>
    <w:rsid w:val="00FF3E1F"/>
    <w:rPr>
      <w:rFonts w:ascii="Tahoma" w:eastAsia="Tahoma" w:hAnsi="Tahoma" w:cs="Tahoma"/>
      <w:color w:val="000000"/>
    </w:rPr>
  </w:style>
  <w:style w:type="paragraph" w:customStyle="1" w:styleId="mojnumer1zal">
    <w:name w:val="moj+numer1)zal"/>
    <w:basedOn w:val="Normalny"/>
    <w:qFormat/>
    <w:rsid w:val="00201E1A"/>
    <w:pPr>
      <w:numPr>
        <w:numId w:val="34"/>
      </w:numPr>
      <w:tabs>
        <w:tab w:val="num" w:pos="360"/>
      </w:tabs>
      <w:spacing w:before="120" w:after="120" w:line="240" w:lineRule="auto"/>
      <w:ind w:left="340" w:hanging="340"/>
    </w:pPr>
    <w:rPr>
      <w:rFonts w:ascii="Calibri" w:eastAsia="Times New Roman" w:hAnsi="Calibri" w:cs="Times New Roman"/>
      <w:color w:val="auto"/>
      <w:kern w:val="0"/>
      <w:sz w:val="22"/>
      <w:szCs w:val="22"/>
      <w14:ligatures w14:val="none"/>
    </w:rPr>
  </w:style>
  <w:style w:type="character" w:styleId="Nierozpoznanawzmianka">
    <w:name w:val="Unresolved Mention"/>
    <w:basedOn w:val="Domylnaczcionkaakapitu"/>
    <w:uiPriority w:val="99"/>
    <w:semiHidden/>
    <w:unhideWhenUsed/>
    <w:rsid w:val="00F73D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35387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anuta.paul@nowa-sol.sr.gov.pl"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allto:9731080691" TargetMode="External"/><Relationship Id="rId12" Type="http://schemas.openxmlformats.org/officeDocument/2006/relationships/hyperlink" Target="https://stat.gov.pl/sygnalne/informacje-sygnaln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tat.gov.pl/sygnalne/informacje-sygnalne/"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stat.gov.pl/sygnalne/informacje-sygnalne/" TargetMode="External"/><Relationship Id="rId4" Type="http://schemas.openxmlformats.org/officeDocument/2006/relationships/webSettings" Target="webSettings.xml"/><Relationship Id="rId9" Type="http://schemas.openxmlformats.org/officeDocument/2006/relationships/hyperlink" Target="https://stat.gov.pl/sygnalne/informacje-sygnalne/"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215</TotalTime>
  <Pages>22</Pages>
  <Words>8389</Words>
  <Characters>50339</Characters>
  <Application>Microsoft Office Word</Application>
  <DocSecurity>0</DocSecurity>
  <Lines>419</Lines>
  <Paragraphs>117</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
  <LinksUpToDate>false</LinksUpToDate>
  <CharactersWithSpaces>58611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subject/>
  <dc:creator>Your User Name</dc:creator>
  <cp:keywords/>
  <cp:lastModifiedBy>Wawrzykowska Joanna</cp:lastModifiedBy>
  <cp:revision>139</cp:revision>
  <cp:lastPrinted>2026-01-19T10:17:00Z</cp:lastPrinted>
  <dcterms:created xsi:type="dcterms:W3CDTF">2025-12-05T12:16:00Z</dcterms:created>
  <dcterms:modified xsi:type="dcterms:W3CDTF">2026-01-20T16:41:00Z</dcterms:modified>
</cp:coreProperties>
</file>